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273A7B70" w:rsidR="001C09C1" w:rsidRPr="001A0698" w:rsidRDefault="00000000" w:rsidP="009638BE">
      <w:pPr>
        <w:pStyle w:val="Date"/>
        <w:tabs>
          <w:tab w:val="left" w:pos="1831"/>
        </w:tabs>
        <w:rPr>
          <w:rFonts w:ascii="Cambria" w:hAnsi="Cambria"/>
          <w:color w:val="000000" w:themeColor="text1"/>
          <w:lang w:val="en-GB"/>
        </w:rPr>
      </w:pPr>
      <w:sdt>
        <w:sdtPr>
          <w:rPr>
            <w:rFonts w:ascii="Cambria" w:hAnsi="Cambria"/>
            <w:color w:val="000000" w:themeColor="text1"/>
          </w:rPr>
          <w:id w:val="-1808931366"/>
          <w:placeholder>
            <w:docPart w:val="083D5233173D46EBB1CEF344C345B935"/>
          </w:placeholder>
          <w:temporary/>
          <w:showingPlcHdr/>
          <w15:appearance w15:val="hidden"/>
        </w:sdtPr>
        <w:sdtContent>
          <w:r w:rsidR="001F132F" w:rsidRPr="001A0698">
            <w:rPr>
              <w:rFonts w:ascii="Cambria" w:hAnsi="Cambria"/>
              <w:color w:val="000000" w:themeColor="text1"/>
              <w:lang w:val="en-GB" w:bidi="en-GB"/>
            </w:rPr>
            <w:t>Date</w:t>
          </w:r>
        </w:sdtContent>
      </w:sdt>
      <w:r w:rsidR="001F132F" w:rsidRPr="001A0698">
        <w:rPr>
          <w:rFonts w:ascii="Cambria" w:hAnsi="Cambria"/>
          <w:color w:val="000000" w:themeColor="text1"/>
        </w:rPr>
        <w:t xml:space="preserve"> :  </w:t>
      </w:r>
      <w:r w:rsidR="000D32C2">
        <w:rPr>
          <w:rFonts w:ascii="Cambria" w:hAnsi="Cambria"/>
          <w:color w:val="000000" w:themeColor="text1"/>
        </w:rPr>
        <w:t>20-Mar-</w:t>
      </w:r>
      <w:r w:rsidR="009638BE" w:rsidRPr="001A0698">
        <w:rPr>
          <w:rFonts w:ascii="Cambria" w:hAnsi="Cambria"/>
          <w:color w:val="000000" w:themeColor="text1"/>
        </w:rPr>
        <w:t>202</w:t>
      </w:r>
      <w:r w:rsidR="000D32C2">
        <w:rPr>
          <w:rFonts w:ascii="Cambria" w:hAnsi="Cambria"/>
          <w:color w:val="000000" w:themeColor="text1"/>
        </w:rPr>
        <w:t>4</w:t>
      </w:r>
    </w:p>
    <w:p w14:paraId="4EA83C9D" w14:textId="77777777" w:rsidR="00747663" w:rsidRDefault="00D03A29">
      <w:pPr>
        <w:pStyle w:val="Title"/>
        <w:rPr>
          <w:color w:val="000000" w:themeColor="text1"/>
        </w:rPr>
      </w:pPr>
      <w:r w:rsidRPr="00747663">
        <w:rPr>
          <w:color w:val="000000" w:themeColor="text1"/>
        </w:rPr>
        <w:t>Accuweather</w:t>
      </w:r>
      <w:r w:rsidR="004B59BB" w:rsidRPr="00747663">
        <w:rPr>
          <w:color w:val="000000" w:themeColor="text1"/>
        </w:rPr>
        <w:t xml:space="preserve"> </w:t>
      </w:r>
    </w:p>
    <w:p w14:paraId="79556A4D" w14:textId="1A963673" w:rsidR="001C09C1" w:rsidRPr="00747663" w:rsidRDefault="00747663">
      <w:pPr>
        <w:pStyle w:val="Title"/>
        <w:rPr>
          <w:color w:val="000000" w:themeColor="text1"/>
          <w:sz w:val="40"/>
          <w:szCs w:val="40"/>
        </w:rPr>
      </w:pPr>
      <w:r w:rsidRPr="00747663">
        <w:rPr>
          <w:color w:val="000000" w:themeColor="text1"/>
          <w:sz w:val="40"/>
          <w:szCs w:val="40"/>
        </w:rPr>
        <w:t xml:space="preserve">VERSION: </w:t>
      </w:r>
      <w:r w:rsidR="00D03A29" w:rsidRPr="00747663">
        <w:rPr>
          <w:color w:val="000000" w:themeColor="text1"/>
          <w:sz w:val="40"/>
          <w:szCs w:val="40"/>
        </w:rPr>
        <w:t>1</w:t>
      </w:r>
      <w:r w:rsidR="00284615" w:rsidRPr="00747663">
        <w:rPr>
          <w:color w:val="000000" w:themeColor="text1"/>
          <w:sz w:val="40"/>
          <w:szCs w:val="40"/>
        </w:rPr>
        <w:t>.</w:t>
      </w:r>
      <w:r w:rsidR="00E270B0" w:rsidRPr="00747663">
        <w:rPr>
          <w:color w:val="000000" w:themeColor="text1"/>
          <w:sz w:val="40"/>
          <w:szCs w:val="40"/>
        </w:rPr>
        <w:t>0</w:t>
      </w:r>
      <w:r w:rsidR="00284615" w:rsidRPr="00747663">
        <w:rPr>
          <w:color w:val="000000" w:themeColor="text1"/>
          <w:sz w:val="40"/>
          <w:szCs w:val="40"/>
        </w:rPr>
        <w:t>.</w:t>
      </w:r>
      <w:r w:rsidR="00E270B0" w:rsidRPr="00747663">
        <w:rPr>
          <w:color w:val="000000" w:themeColor="text1"/>
          <w:sz w:val="40"/>
          <w:szCs w:val="40"/>
        </w:rPr>
        <w:t>1</w:t>
      </w:r>
    </w:p>
    <w:p w14:paraId="5CDBF41F" w14:textId="606904B3" w:rsidR="001C09C1" w:rsidRPr="00747663" w:rsidRDefault="00605C5E">
      <w:pPr>
        <w:pStyle w:val="Heading1"/>
        <w:rPr>
          <w:b/>
          <w:bCs/>
          <w:color w:val="000000" w:themeColor="text1"/>
          <w:sz w:val="28"/>
          <w:szCs w:val="28"/>
        </w:rPr>
      </w:pPr>
      <w:r w:rsidRPr="00747663">
        <w:rPr>
          <w:b/>
          <w:bCs/>
          <w:color w:val="000000" w:themeColor="text1"/>
          <w:sz w:val="28"/>
          <w:szCs w:val="28"/>
        </w:rPr>
        <w:t>Overview</w:t>
      </w:r>
    </w:p>
    <w:p w14:paraId="7D3135AE" w14:textId="3F44BD33" w:rsidR="001C09C1" w:rsidRDefault="00D03A29" w:rsidP="00654E9A">
      <w:pPr>
        <w:spacing w:before="120"/>
        <w:ind w:left="360"/>
        <w:jc w:val="both"/>
        <w:rPr>
          <w:rFonts w:asciiTheme="minorHAnsi" w:eastAsiaTheme="majorEastAsia" w:hAnsiTheme="minorHAnsi" w:cs="Poppins Light"/>
          <w:color w:val="000000" w:themeColor="text1"/>
          <w:sz w:val="22"/>
          <w:szCs w:val="22"/>
        </w:rPr>
      </w:pPr>
      <w:r w:rsidRPr="00747663">
        <w:rPr>
          <w:rFonts w:asciiTheme="minorHAnsi" w:eastAsiaTheme="majorEastAsia" w:hAnsiTheme="minorHAnsi" w:cs="Poppins Light"/>
          <w:color w:val="000000" w:themeColor="text1"/>
          <w:sz w:val="22"/>
          <w:szCs w:val="22"/>
        </w:rPr>
        <w:t>AccuWeather Data Adapter allows you to make AccuWeather API calls directly from VoltMX Foundry. You can import the data adapter into VoltMX Foundry. Upon successful import, you can use the VoltMX Foundry console to make the API calls and view the responses by creating and executing required operations.</w:t>
      </w:r>
    </w:p>
    <w:p w14:paraId="2ADEA9F8" w14:textId="77777777" w:rsidR="00747663" w:rsidRPr="00747663" w:rsidRDefault="00747663" w:rsidP="00747663">
      <w:pPr>
        <w:spacing w:before="120"/>
        <w:jc w:val="both"/>
        <w:rPr>
          <w:rFonts w:asciiTheme="minorHAnsi" w:eastAsiaTheme="majorEastAsia" w:hAnsiTheme="minorHAnsi" w:cs="Poppins Light"/>
          <w:color w:val="000000" w:themeColor="text1"/>
          <w:sz w:val="10"/>
          <w:szCs w:val="10"/>
        </w:rPr>
      </w:pPr>
    </w:p>
    <w:p w14:paraId="63E54E0B" w14:textId="254D2D57" w:rsidR="001C09C1" w:rsidRPr="00747663" w:rsidRDefault="001624A9">
      <w:pPr>
        <w:pStyle w:val="Heading2"/>
        <w:rPr>
          <w:b/>
          <w:bCs/>
          <w:color w:val="000000" w:themeColor="text1"/>
          <w:sz w:val="26"/>
        </w:rPr>
      </w:pPr>
      <w:r w:rsidRPr="00747663">
        <w:rPr>
          <w:b/>
          <w:bCs/>
          <w:color w:val="000000" w:themeColor="text1"/>
          <w:sz w:val="26"/>
        </w:rPr>
        <w:t>Use case</w:t>
      </w:r>
      <w:r w:rsidR="00747663">
        <w:rPr>
          <w:b/>
          <w:bCs/>
          <w:color w:val="000000" w:themeColor="text1"/>
          <w:sz w:val="26"/>
        </w:rPr>
        <w:t>:</w:t>
      </w:r>
    </w:p>
    <w:p w14:paraId="25027160" w14:textId="77777777" w:rsidR="00D03A29" w:rsidRPr="00747663" w:rsidRDefault="00D03A29" w:rsidP="00654E9A">
      <w:pPr>
        <w:spacing w:before="120"/>
        <w:ind w:left="360" w:firstLine="360"/>
        <w:rPr>
          <w:rFonts w:asciiTheme="minorHAnsi" w:eastAsiaTheme="majorEastAsia" w:hAnsiTheme="minorHAnsi" w:cs="Poppins Light"/>
          <w:color w:val="000000" w:themeColor="text1"/>
          <w:sz w:val="22"/>
          <w:szCs w:val="22"/>
          <w:lang w:val="en-US" w:eastAsia="ja-JP"/>
        </w:rPr>
      </w:pPr>
      <w:r w:rsidRPr="00747663">
        <w:rPr>
          <w:rFonts w:asciiTheme="minorHAnsi" w:eastAsiaTheme="majorEastAsia" w:hAnsiTheme="minorHAnsi" w:cs="Poppins Light"/>
          <w:color w:val="000000" w:themeColor="text1"/>
          <w:sz w:val="22"/>
          <w:szCs w:val="22"/>
          <w:lang w:val="en-US" w:eastAsia="ja-JP"/>
        </w:rPr>
        <w:t>Consider</w:t>
      </w:r>
      <w:r w:rsidRPr="00747663">
        <w:rPr>
          <w:rFonts w:asciiTheme="minorHAnsi" w:eastAsiaTheme="majorEastAsia" w:hAnsiTheme="minorHAnsi" w:cs="Poppins Light"/>
          <w:color w:val="000000" w:themeColor="text1"/>
          <w:sz w:val="22"/>
          <w:szCs w:val="22"/>
          <w:shd w:val="clear" w:color="auto" w:fill="F9FAFC"/>
          <w:lang w:val="en-US" w:eastAsia="ja-JP"/>
        </w:rPr>
        <w:t xml:space="preserve"> </w:t>
      </w:r>
      <w:r w:rsidRPr="00747663">
        <w:rPr>
          <w:rFonts w:asciiTheme="minorHAnsi" w:eastAsiaTheme="majorEastAsia" w:hAnsiTheme="minorHAnsi" w:cs="Poppins Light"/>
          <w:color w:val="000000" w:themeColor="text1"/>
          <w:sz w:val="22"/>
          <w:szCs w:val="22"/>
          <w:lang w:val="en-US" w:eastAsia="ja-JP"/>
        </w:rPr>
        <w:t>a case of a customer who wants the following services from AccuWeather:</w:t>
      </w:r>
    </w:p>
    <w:p w14:paraId="69C43E53" w14:textId="77777777" w:rsidR="00D03A29" w:rsidRPr="00747663" w:rsidRDefault="00D03A29" w:rsidP="00654E9A">
      <w:pPr>
        <w:numPr>
          <w:ilvl w:val="0"/>
          <w:numId w:val="23"/>
        </w:numPr>
        <w:spacing w:before="100" w:beforeAutospacing="1" w:after="100" w:afterAutospacing="1"/>
        <w:ind w:left="1440"/>
        <w:rPr>
          <w:rFonts w:asciiTheme="minorHAnsi" w:eastAsiaTheme="majorEastAsia" w:hAnsiTheme="minorHAnsi" w:cs="Poppins Light"/>
          <w:color w:val="000000" w:themeColor="text1"/>
          <w:sz w:val="22"/>
          <w:szCs w:val="22"/>
          <w:lang w:val="en-US" w:eastAsia="ja-JP"/>
        </w:rPr>
      </w:pPr>
      <w:r w:rsidRPr="00747663">
        <w:rPr>
          <w:rFonts w:asciiTheme="minorHAnsi" w:eastAsiaTheme="majorEastAsia" w:hAnsiTheme="minorHAnsi" w:cs="Poppins Light"/>
          <w:color w:val="000000" w:themeColor="text1"/>
          <w:sz w:val="22"/>
          <w:szCs w:val="22"/>
          <w:lang w:val="en-US" w:eastAsia="ja-JP"/>
        </w:rPr>
        <w:t>Get weather forecast of a specified location hourly</w:t>
      </w:r>
    </w:p>
    <w:p w14:paraId="16D1FFC6" w14:textId="67ADB1E1" w:rsidR="005D0F9B" w:rsidRPr="00747663" w:rsidRDefault="00D03A29" w:rsidP="00654E9A">
      <w:pPr>
        <w:numPr>
          <w:ilvl w:val="0"/>
          <w:numId w:val="23"/>
        </w:numPr>
        <w:spacing w:before="100" w:beforeAutospacing="1" w:after="100" w:afterAutospacing="1"/>
        <w:ind w:left="1440"/>
        <w:rPr>
          <w:rFonts w:asciiTheme="minorHAnsi" w:eastAsiaTheme="majorEastAsia" w:hAnsiTheme="minorHAnsi" w:cs="Poppins Light"/>
          <w:color w:val="000000" w:themeColor="text1"/>
          <w:sz w:val="22"/>
          <w:szCs w:val="22"/>
          <w:lang w:val="en-US" w:eastAsia="ja-JP"/>
        </w:rPr>
      </w:pPr>
      <w:r w:rsidRPr="00747663">
        <w:rPr>
          <w:rFonts w:asciiTheme="minorHAnsi" w:eastAsiaTheme="majorEastAsia" w:hAnsiTheme="minorHAnsi" w:cs="Poppins Light"/>
          <w:color w:val="000000" w:themeColor="text1"/>
          <w:sz w:val="22"/>
          <w:szCs w:val="22"/>
          <w:lang w:val="en-US" w:eastAsia="ja-JP"/>
        </w:rPr>
        <w:t>Get weather forecast of a specified location daily.</w:t>
      </w:r>
    </w:p>
    <w:p w14:paraId="3DF95618" w14:textId="2323A7F3" w:rsidR="005D0F9B" w:rsidRPr="00C36715" w:rsidRDefault="005D0F9B" w:rsidP="004B59BB">
      <w:pPr>
        <w:pStyle w:val="Heading2"/>
        <w:rPr>
          <w:b/>
          <w:bCs/>
          <w:color w:val="000000" w:themeColor="text1"/>
          <w:sz w:val="26"/>
        </w:rPr>
      </w:pPr>
      <w:r w:rsidRPr="00C36715">
        <w:rPr>
          <w:b/>
          <w:bCs/>
          <w:color w:val="000000" w:themeColor="text1"/>
          <w:sz w:val="26"/>
        </w:rPr>
        <w:t>Features</w:t>
      </w:r>
    </w:p>
    <w:p w14:paraId="3AEFD52C" w14:textId="77777777" w:rsidR="00D03A29" w:rsidRPr="00C36715" w:rsidRDefault="00D03A29" w:rsidP="00654E9A">
      <w:pPr>
        <w:numPr>
          <w:ilvl w:val="0"/>
          <w:numId w:val="25"/>
        </w:numPr>
        <w:spacing w:before="100" w:beforeAutospacing="1" w:after="100" w:afterAutospacing="1"/>
        <w:jc w:val="both"/>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Ready-to-use adapter and simple to import.</w:t>
      </w:r>
    </w:p>
    <w:p w14:paraId="1DD1C9AF" w14:textId="486BBB4B" w:rsidR="00D03A29" w:rsidRPr="00C36715" w:rsidRDefault="00D03A29" w:rsidP="00654E9A">
      <w:pPr>
        <w:numPr>
          <w:ilvl w:val="0"/>
          <w:numId w:val="25"/>
        </w:numPr>
        <w:spacing w:before="100" w:beforeAutospacing="1" w:after="100" w:afterAutospacing="1"/>
        <w:jc w:val="both"/>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Easy to attain details through simple interaction directly from MobileF</w:t>
      </w:r>
      <w:r w:rsidR="00C1711C">
        <w:rPr>
          <w:rFonts w:asciiTheme="minorHAnsi" w:eastAsiaTheme="majorEastAsia" w:hAnsiTheme="minorHAnsi" w:cs="Poppins Light"/>
          <w:color w:val="000000" w:themeColor="text1"/>
          <w:sz w:val="22"/>
          <w:szCs w:val="22"/>
          <w:lang w:val="en-US" w:eastAsia="ja-JP"/>
        </w:rPr>
        <w:t>oundry</w:t>
      </w:r>
      <w:r w:rsidRPr="00C36715">
        <w:rPr>
          <w:rFonts w:asciiTheme="minorHAnsi" w:eastAsiaTheme="majorEastAsia" w:hAnsiTheme="minorHAnsi" w:cs="Poppins Light"/>
          <w:color w:val="000000" w:themeColor="text1"/>
          <w:sz w:val="22"/>
          <w:szCs w:val="22"/>
          <w:lang w:val="en-US" w:eastAsia="ja-JP"/>
        </w:rPr>
        <w:t>.</w:t>
      </w:r>
    </w:p>
    <w:p w14:paraId="29EECE73" w14:textId="4092B11A" w:rsidR="005D0F9B" w:rsidRPr="00C36715" w:rsidRDefault="00D03A29" w:rsidP="00654E9A">
      <w:pPr>
        <w:numPr>
          <w:ilvl w:val="0"/>
          <w:numId w:val="25"/>
        </w:numPr>
        <w:spacing w:before="100" w:beforeAutospacing="1" w:after="100" w:afterAutospacing="1"/>
        <w:jc w:val="both"/>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Flexible to define custom parameters and obtain essential Data specific to the requirement.</w:t>
      </w:r>
    </w:p>
    <w:p w14:paraId="05FA547F" w14:textId="13677EB6" w:rsidR="00D03A29" w:rsidRPr="00C36715" w:rsidRDefault="00D03A29" w:rsidP="00654E9A">
      <w:pPr>
        <w:spacing w:before="120"/>
        <w:ind w:left="360"/>
        <w:jc w:val="both"/>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In the above use case, you can develop the user interface and functionality of the mobile app using VoltMX Iris. To fetch the search results from AccuWeather, you can use VoltMX Foundry with AccuWeather Data Adapter. In the VoltMX Foundry console, you can create an integration service with the AccuWeather Data Adapter and create operations with the following AccuWeather APIs:</w:t>
      </w:r>
    </w:p>
    <w:p w14:paraId="6F88393E" w14:textId="77777777" w:rsidR="00D03A29" w:rsidRPr="00C36715" w:rsidRDefault="00D03A29" w:rsidP="00654E9A">
      <w:pPr>
        <w:pStyle w:val="ListParagraph"/>
        <w:numPr>
          <w:ilvl w:val="0"/>
          <w:numId w:val="28"/>
        </w:numPr>
        <w:spacing w:before="100" w:beforeAutospacing="1" w:after="100" w:afterAutospacing="1" w:line="240" w:lineRule="auto"/>
        <w:jc w:val="both"/>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Get weather forecast hourly with location key: Returns forecast data for the next hour or next 12 hours (depending upon the period) for a specific location.</w:t>
      </w:r>
    </w:p>
    <w:p w14:paraId="2D10B12D" w14:textId="0300F691" w:rsidR="00D03A29" w:rsidRPr="00C36715" w:rsidRDefault="00D03A29" w:rsidP="00654E9A">
      <w:pPr>
        <w:pStyle w:val="ListParagraph"/>
        <w:numPr>
          <w:ilvl w:val="0"/>
          <w:numId w:val="28"/>
        </w:numPr>
        <w:spacing w:before="100" w:beforeAutospacing="1" w:after="100" w:afterAutospacing="1" w:line="240" w:lineRule="auto"/>
        <w:jc w:val="both"/>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Get weather forecast daily with location key: Returns daily forecast data or next 5 days (depending upon the period) for a specific location.</w:t>
      </w:r>
    </w:p>
    <w:p w14:paraId="0D96F846" w14:textId="77777777" w:rsidR="00D03A29" w:rsidRPr="00C36715" w:rsidRDefault="00D03A29" w:rsidP="00654E9A">
      <w:pPr>
        <w:spacing w:before="100" w:beforeAutospacing="1" w:after="100" w:afterAutospacing="1"/>
        <w:ind w:left="360"/>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After you create the necessary operations, you can integrate your mobile app with the integration service that you created with AccuWeather Data Adapter.</w:t>
      </w:r>
    </w:p>
    <w:p w14:paraId="1E18BD6B" w14:textId="30642D88" w:rsidR="00D03A29" w:rsidRPr="00C36715" w:rsidRDefault="00D03A29" w:rsidP="00654E9A">
      <w:pPr>
        <w:spacing w:before="100" w:beforeAutospacing="1" w:after="100" w:afterAutospacing="1"/>
        <w:ind w:left="360"/>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The following sections help you use the AccuWeather Data Adapter:</w:t>
      </w:r>
    </w:p>
    <w:p w14:paraId="288391AB" w14:textId="25BEDE83" w:rsidR="00584DAF" w:rsidRPr="00C36715" w:rsidRDefault="00584DAF" w:rsidP="00584DAF">
      <w:pPr>
        <w:pStyle w:val="Heading2"/>
        <w:rPr>
          <w:b/>
          <w:bCs/>
          <w:color w:val="000000" w:themeColor="text1"/>
          <w:sz w:val="26"/>
        </w:rPr>
      </w:pPr>
      <w:r w:rsidRPr="00C36715">
        <w:rPr>
          <w:b/>
          <w:bCs/>
          <w:color w:val="000000" w:themeColor="text1"/>
          <w:sz w:val="26"/>
        </w:rPr>
        <w:t>Percentage of re-use:</w:t>
      </w:r>
    </w:p>
    <w:p w14:paraId="5A780790" w14:textId="77777777" w:rsidR="00584DAF" w:rsidRPr="00C36715" w:rsidRDefault="00584DAF" w:rsidP="00584DAF">
      <w:pPr>
        <w:spacing w:before="100" w:beforeAutospacing="1" w:after="100" w:afterAutospacing="1"/>
        <w:ind w:left="360" w:firstLine="360"/>
        <w:rPr>
          <w:rFonts w:asciiTheme="minorHAnsi" w:eastAsiaTheme="majorEastAsia" w:hAnsiTheme="minorHAnsi" w:cs="Poppins Light"/>
          <w:color w:val="000000" w:themeColor="text1"/>
          <w:sz w:val="22"/>
          <w:szCs w:val="22"/>
          <w:lang w:val="en-US" w:eastAsia="ja-JP"/>
        </w:rPr>
      </w:pPr>
      <w:r w:rsidRPr="00C36715">
        <w:rPr>
          <w:rFonts w:asciiTheme="minorHAnsi" w:eastAsiaTheme="majorEastAsia" w:hAnsiTheme="minorHAnsi" w:cs="Poppins Light"/>
          <w:color w:val="000000" w:themeColor="text1"/>
          <w:sz w:val="22"/>
          <w:szCs w:val="22"/>
          <w:lang w:val="en-US" w:eastAsia="ja-JP"/>
        </w:rPr>
        <w:t>70% (Data can be customizable and customer need to implement UI by themselves).</w:t>
      </w:r>
    </w:p>
    <w:p w14:paraId="65DF850E" w14:textId="77777777" w:rsidR="00584DAF" w:rsidRPr="00747663" w:rsidRDefault="00584DAF" w:rsidP="00D03A29">
      <w:pPr>
        <w:spacing w:before="100" w:beforeAutospacing="1" w:after="100" w:afterAutospacing="1"/>
        <w:ind w:left="360"/>
        <w:rPr>
          <w:rFonts w:eastAsiaTheme="majorEastAsia" w:cs="Poppins Light"/>
          <w:color w:val="000000" w:themeColor="text1"/>
          <w:shd w:val="clear" w:color="auto" w:fill="F9FAFC"/>
        </w:rPr>
      </w:pPr>
    </w:p>
    <w:p w14:paraId="0A651923" w14:textId="496745B3" w:rsidR="00361BE0" w:rsidRPr="00C36715" w:rsidRDefault="00361BE0" w:rsidP="001624A9">
      <w:pPr>
        <w:pStyle w:val="Heading1"/>
        <w:rPr>
          <w:b/>
          <w:bCs/>
          <w:color w:val="000000" w:themeColor="text1"/>
          <w:sz w:val="28"/>
          <w:szCs w:val="28"/>
        </w:rPr>
      </w:pPr>
      <w:r w:rsidRPr="00C36715">
        <w:rPr>
          <w:b/>
          <w:bCs/>
          <w:color w:val="000000" w:themeColor="text1"/>
          <w:sz w:val="28"/>
          <w:szCs w:val="28"/>
        </w:rPr>
        <w:lastRenderedPageBreak/>
        <w:t>Getting Started</w:t>
      </w:r>
    </w:p>
    <w:p w14:paraId="432EE45E" w14:textId="62C8045A" w:rsidR="001C09C1" w:rsidRPr="00C36715" w:rsidRDefault="002D0CCD" w:rsidP="00361BE0">
      <w:pPr>
        <w:pStyle w:val="Heading2"/>
        <w:rPr>
          <w:b/>
          <w:bCs/>
          <w:color w:val="000000" w:themeColor="text1"/>
          <w:sz w:val="26"/>
        </w:rPr>
      </w:pPr>
      <w:r w:rsidRPr="00C36715">
        <w:rPr>
          <w:b/>
          <w:bCs/>
          <w:color w:val="000000" w:themeColor="text1"/>
          <w:sz w:val="26"/>
        </w:rPr>
        <w:t>Prerequisites</w:t>
      </w:r>
    </w:p>
    <w:p w14:paraId="16BE4BAD" w14:textId="2A885703" w:rsidR="00D03A29" w:rsidRPr="00C36715" w:rsidRDefault="00D03A29" w:rsidP="00B71A87">
      <w:pPr>
        <w:ind w:left="720"/>
        <w:jc w:val="both"/>
        <w:rPr>
          <w:rFonts w:asciiTheme="majorHAnsi" w:hAnsiTheme="majorHAnsi"/>
          <w:color w:val="000000" w:themeColor="text1"/>
          <w:sz w:val="22"/>
          <w:szCs w:val="22"/>
        </w:rPr>
      </w:pPr>
      <w:r w:rsidRPr="00C36715">
        <w:rPr>
          <w:rFonts w:asciiTheme="majorHAnsi" w:hAnsiTheme="majorHAnsi"/>
          <w:color w:val="000000" w:themeColor="text1"/>
          <w:sz w:val="22"/>
          <w:szCs w:val="22"/>
        </w:rPr>
        <w:t>Before you start using the AccuWeather Data Adapter, ensure you have the following:</w:t>
      </w:r>
    </w:p>
    <w:p w14:paraId="7FE9E014" w14:textId="77777777" w:rsidR="00584DAF" w:rsidRPr="00C36715" w:rsidRDefault="00D03A29" w:rsidP="00B71A87">
      <w:pPr>
        <w:pStyle w:val="ListParagraph"/>
        <w:numPr>
          <w:ilvl w:val="0"/>
          <w:numId w:val="36"/>
        </w:numPr>
        <w:spacing w:before="100" w:beforeAutospacing="1" w:after="100" w:afterAutospacing="1"/>
        <w:ind w:left="1080"/>
        <w:jc w:val="both"/>
        <w:rPr>
          <w:rFonts w:asciiTheme="majorHAnsi" w:hAnsiTheme="majorHAnsi" w:cs="Poppins Light"/>
          <w:color w:val="000000" w:themeColor="text1"/>
          <w:sz w:val="22"/>
          <w:szCs w:val="22"/>
        </w:rPr>
      </w:pPr>
      <w:r w:rsidRPr="00C36715">
        <w:rPr>
          <w:rFonts w:asciiTheme="majorHAnsi" w:hAnsiTheme="majorHAnsi"/>
          <w:color w:val="000000" w:themeColor="text1"/>
          <w:sz w:val="22"/>
          <w:szCs w:val="22"/>
        </w:rPr>
        <w:t>An</w:t>
      </w:r>
      <w:r w:rsidRPr="00C36715">
        <w:rPr>
          <w:rFonts w:asciiTheme="majorHAnsi" w:hAnsiTheme="majorHAnsi" w:cs="Poppins Light"/>
          <w:color w:val="000000" w:themeColor="text1"/>
          <w:sz w:val="22"/>
          <w:szCs w:val="22"/>
        </w:rPr>
        <w:t> </w:t>
      </w:r>
      <w:hyperlink r:id="rId10" w:tgtFrame="_blank" w:history="1">
        <w:r w:rsidRPr="00C36715">
          <w:rPr>
            <w:rStyle w:val="Hyperlink"/>
            <w:rFonts w:asciiTheme="majorHAnsi" w:eastAsiaTheme="majorEastAsia" w:hAnsiTheme="majorHAnsi"/>
            <w:color w:val="000000" w:themeColor="text1"/>
            <w:sz w:val="22"/>
            <w:szCs w:val="22"/>
          </w:rPr>
          <w:t>AccuWeather</w:t>
        </w:r>
      </w:hyperlink>
      <w:r w:rsidRPr="00C36715">
        <w:rPr>
          <w:rFonts w:asciiTheme="majorHAnsi" w:hAnsiTheme="majorHAnsi" w:cs="Poppins Light"/>
          <w:color w:val="000000" w:themeColor="text1"/>
          <w:sz w:val="22"/>
          <w:szCs w:val="22"/>
        </w:rPr>
        <w:t> </w:t>
      </w:r>
      <w:r w:rsidRPr="00C36715">
        <w:rPr>
          <w:rFonts w:asciiTheme="majorHAnsi" w:hAnsiTheme="majorHAnsi"/>
          <w:color w:val="000000" w:themeColor="text1"/>
          <w:sz w:val="22"/>
          <w:szCs w:val="22"/>
        </w:rPr>
        <w:t>account</w:t>
      </w:r>
    </w:p>
    <w:p w14:paraId="4A9BD591" w14:textId="77777777" w:rsidR="00584DAF" w:rsidRPr="00C36715" w:rsidRDefault="00D03A29" w:rsidP="00B71A87">
      <w:pPr>
        <w:pStyle w:val="ListParagraph"/>
        <w:numPr>
          <w:ilvl w:val="0"/>
          <w:numId w:val="36"/>
        </w:numPr>
        <w:spacing w:before="100" w:beforeAutospacing="1" w:after="100" w:afterAutospacing="1" w:line="240" w:lineRule="auto"/>
        <w:ind w:left="1080"/>
        <w:jc w:val="both"/>
        <w:rPr>
          <w:rFonts w:asciiTheme="majorHAnsi" w:hAnsiTheme="majorHAnsi" w:cs="Poppins Light"/>
          <w:color w:val="000000" w:themeColor="text1"/>
          <w:sz w:val="22"/>
          <w:szCs w:val="22"/>
        </w:rPr>
      </w:pPr>
      <w:r w:rsidRPr="00C36715">
        <w:rPr>
          <w:rFonts w:asciiTheme="majorHAnsi" w:hAnsiTheme="majorHAnsi"/>
          <w:color w:val="000000" w:themeColor="text1"/>
          <w:sz w:val="22"/>
          <w:szCs w:val="22"/>
        </w:rPr>
        <w:t>An app created in your AccuWeather account</w:t>
      </w:r>
    </w:p>
    <w:p w14:paraId="5739D05F" w14:textId="77777777" w:rsidR="00584DAF" w:rsidRPr="00C36715" w:rsidRDefault="00D03A29" w:rsidP="00B71A87">
      <w:pPr>
        <w:pStyle w:val="ListParagraph"/>
        <w:numPr>
          <w:ilvl w:val="0"/>
          <w:numId w:val="36"/>
        </w:numPr>
        <w:spacing w:before="100" w:beforeAutospacing="1" w:after="100" w:afterAutospacing="1" w:line="240" w:lineRule="auto"/>
        <w:ind w:left="1080"/>
        <w:jc w:val="both"/>
        <w:rPr>
          <w:rFonts w:asciiTheme="majorHAnsi" w:hAnsiTheme="majorHAnsi" w:cs="Poppins Light"/>
          <w:color w:val="000000" w:themeColor="text1"/>
          <w:sz w:val="22"/>
          <w:szCs w:val="22"/>
        </w:rPr>
      </w:pPr>
      <w:r w:rsidRPr="00C36715">
        <w:rPr>
          <w:rFonts w:asciiTheme="majorHAnsi" w:hAnsiTheme="majorHAnsi"/>
          <w:color w:val="000000" w:themeColor="text1"/>
          <w:sz w:val="22"/>
          <w:szCs w:val="22"/>
        </w:rPr>
        <w:t>apikey issued by AccuWeather when you created an app</w:t>
      </w:r>
      <w:bookmarkStart w:id="0" w:name="OLE_LINK25"/>
      <w:bookmarkStart w:id="1" w:name="OLE_LINK35"/>
    </w:p>
    <w:p w14:paraId="1E239B79" w14:textId="77777777" w:rsidR="00584DAF" w:rsidRPr="00C36715" w:rsidRDefault="00D03A29" w:rsidP="00B71A87">
      <w:pPr>
        <w:pStyle w:val="ListParagraph"/>
        <w:numPr>
          <w:ilvl w:val="0"/>
          <w:numId w:val="36"/>
        </w:numPr>
        <w:spacing w:before="100" w:beforeAutospacing="1" w:after="100" w:afterAutospacing="1" w:line="240" w:lineRule="auto"/>
        <w:ind w:left="1080"/>
        <w:jc w:val="both"/>
        <w:rPr>
          <w:rStyle w:val="Hyperlink"/>
          <w:rFonts w:asciiTheme="majorHAnsi" w:hAnsiTheme="majorHAnsi" w:cs="Poppins Light"/>
          <w:color w:val="000000" w:themeColor="text1"/>
          <w:sz w:val="22"/>
          <w:szCs w:val="22"/>
          <w:u w:val="none"/>
        </w:rPr>
      </w:pPr>
      <w:r w:rsidRPr="00C36715">
        <w:rPr>
          <w:rFonts w:asciiTheme="majorHAnsi" w:hAnsiTheme="majorHAnsi"/>
          <w:color w:val="000000" w:themeColor="text1"/>
          <w:sz w:val="22"/>
          <w:szCs w:val="22"/>
        </w:rPr>
        <w:t xml:space="preserve">A </w:t>
      </w:r>
      <w:hyperlink r:id="rId11" w:history="1">
        <w:r w:rsidR="009F1E01" w:rsidRPr="00C36715">
          <w:rPr>
            <w:rStyle w:val="Hyperlink"/>
            <w:rFonts w:asciiTheme="majorHAnsi" w:hAnsiTheme="majorHAnsi"/>
            <w:color w:val="000000" w:themeColor="text1"/>
            <w:sz w:val="22"/>
            <w:szCs w:val="22"/>
          </w:rPr>
          <w:t>HCL Foundry</w:t>
        </w:r>
      </w:hyperlink>
      <w:bookmarkEnd w:id="0"/>
      <w:bookmarkEnd w:id="1"/>
    </w:p>
    <w:p w14:paraId="60BD9E58" w14:textId="1021BFC6" w:rsidR="00EC5922" w:rsidRPr="00C36715" w:rsidRDefault="009F1E01" w:rsidP="00B71A87">
      <w:pPr>
        <w:pStyle w:val="ListParagraph"/>
        <w:numPr>
          <w:ilvl w:val="0"/>
          <w:numId w:val="36"/>
        </w:numPr>
        <w:spacing w:before="100" w:beforeAutospacing="1" w:after="100" w:afterAutospacing="1" w:line="240" w:lineRule="auto"/>
        <w:ind w:left="1080"/>
        <w:jc w:val="both"/>
        <w:rPr>
          <w:rFonts w:asciiTheme="majorHAnsi" w:hAnsiTheme="majorHAnsi" w:cs="Poppins Light"/>
          <w:color w:val="000000" w:themeColor="text1"/>
          <w:sz w:val="22"/>
          <w:szCs w:val="22"/>
        </w:rPr>
      </w:pPr>
      <w:r w:rsidRPr="00C36715">
        <w:rPr>
          <w:rFonts w:asciiTheme="majorHAnsi" w:hAnsiTheme="majorHAnsi"/>
          <w:color w:val="000000" w:themeColor="text1"/>
          <w:sz w:val="22"/>
          <w:szCs w:val="22"/>
        </w:rPr>
        <w:t>Volt MX Iris</w:t>
      </w:r>
    </w:p>
    <w:p w14:paraId="43932619" w14:textId="2017204E" w:rsidR="001624A9" w:rsidRPr="00C36715" w:rsidRDefault="002D0CCD" w:rsidP="000A3DC6">
      <w:pPr>
        <w:pStyle w:val="Heading2"/>
        <w:rPr>
          <w:b/>
          <w:bCs/>
          <w:color w:val="000000" w:themeColor="text1"/>
          <w:sz w:val="26"/>
        </w:rPr>
      </w:pPr>
      <w:r w:rsidRPr="00C36715">
        <w:rPr>
          <w:b/>
          <w:bCs/>
          <w:color w:val="000000" w:themeColor="text1"/>
          <w:sz w:val="26"/>
        </w:rPr>
        <w:t>Importing</w:t>
      </w:r>
      <w:r w:rsidR="000A3DC6" w:rsidRPr="00C36715">
        <w:rPr>
          <w:b/>
          <w:bCs/>
          <w:color w:val="000000" w:themeColor="text1"/>
          <w:sz w:val="26"/>
        </w:rPr>
        <w:t xml:space="preserve"> the AccuWeather Data Adapter</w:t>
      </w:r>
    </w:p>
    <w:p w14:paraId="5C8BA0B1" w14:textId="4B1FEE61" w:rsidR="000A3DC6" w:rsidRPr="00C36715" w:rsidRDefault="000A3DC6" w:rsidP="00B71A87">
      <w:pPr>
        <w:numPr>
          <w:ilvl w:val="0"/>
          <w:numId w:val="34"/>
        </w:numPr>
        <w:tabs>
          <w:tab w:val="clear" w:pos="720"/>
          <w:tab w:val="num" w:pos="1080"/>
        </w:tabs>
        <w:spacing w:before="100" w:beforeAutospacing="1" w:after="100" w:afterAutospacing="1"/>
        <w:ind w:left="1080"/>
        <w:jc w:val="both"/>
        <w:rPr>
          <w:rFonts w:asciiTheme="majorHAnsi" w:hAnsiTheme="majorHAnsi"/>
          <w:color w:val="000000" w:themeColor="text1"/>
          <w:sz w:val="22"/>
          <w:szCs w:val="22"/>
          <w:lang w:eastAsia="en-US"/>
        </w:rPr>
      </w:pPr>
      <w:r w:rsidRPr="00C36715">
        <w:rPr>
          <w:rFonts w:asciiTheme="majorHAnsi" w:hAnsiTheme="majorHAnsi"/>
          <w:color w:val="000000" w:themeColor="text1"/>
          <w:sz w:val="22"/>
          <w:szCs w:val="22"/>
          <w:lang w:eastAsia="en-US"/>
        </w:rPr>
        <w:t>Log on to your </w:t>
      </w:r>
      <w:hyperlink r:id="rId12" w:history="1">
        <w:r w:rsidRPr="00C36715">
          <w:rPr>
            <w:rFonts w:asciiTheme="majorHAnsi" w:hAnsiTheme="majorHAnsi"/>
            <w:sz w:val="22"/>
            <w:szCs w:val="22"/>
            <w:lang w:eastAsia="en-US"/>
          </w:rPr>
          <w:t>HCL Foundry</w:t>
        </w:r>
      </w:hyperlink>
      <w:r w:rsidRPr="00C36715">
        <w:rPr>
          <w:rFonts w:asciiTheme="majorHAnsi" w:hAnsiTheme="majorHAnsi"/>
          <w:color w:val="000000" w:themeColor="text1"/>
          <w:sz w:val="22"/>
          <w:szCs w:val="22"/>
          <w:lang w:eastAsia="en-US"/>
        </w:rPr>
        <w:t>. The Dashboard page appears by default.</w:t>
      </w:r>
    </w:p>
    <w:p w14:paraId="0A4E4417" w14:textId="1FAE4C0F" w:rsidR="009F3D2C" w:rsidRPr="00C36715" w:rsidRDefault="000A3DC6" w:rsidP="00B71A87">
      <w:pPr>
        <w:numPr>
          <w:ilvl w:val="0"/>
          <w:numId w:val="35"/>
        </w:numPr>
        <w:tabs>
          <w:tab w:val="clear" w:pos="720"/>
          <w:tab w:val="num" w:pos="1080"/>
        </w:tabs>
        <w:spacing w:before="100" w:beforeAutospacing="1" w:after="100" w:afterAutospacing="1"/>
        <w:ind w:left="1080"/>
        <w:jc w:val="both"/>
        <w:rPr>
          <w:rFonts w:asciiTheme="majorHAnsi" w:hAnsiTheme="majorHAnsi"/>
          <w:color w:val="000000" w:themeColor="text1"/>
          <w:sz w:val="22"/>
          <w:szCs w:val="22"/>
          <w:lang w:eastAsia="en-US"/>
        </w:rPr>
      </w:pPr>
      <w:r w:rsidRPr="00C36715">
        <w:rPr>
          <w:rFonts w:asciiTheme="majorHAnsi" w:hAnsiTheme="majorHAnsi"/>
          <w:color w:val="000000" w:themeColor="text1"/>
          <w:sz w:val="22"/>
          <w:szCs w:val="22"/>
          <w:lang w:eastAsia="en-US"/>
        </w:rPr>
        <w:t>In the left pane, click the API Management menu. The APIs tab opens by default.</w:t>
      </w:r>
    </w:p>
    <w:p w14:paraId="7796D70E" w14:textId="2F2DF26F" w:rsidR="009F3D2C" w:rsidRPr="00747663" w:rsidRDefault="000A3DC6" w:rsidP="009F3D2C">
      <w:pPr>
        <w:rPr>
          <w:color w:val="000000" w:themeColor="text1"/>
        </w:rPr>
      </w:pPr>
      <w:r w:rsidRPr="00747663">
        <w:rPr>
          <w:noProof/>
          <w:color w:val="000000" w:themeColor="text1"/>
        </w:rPr>
        <w:drawing>
          <wp:inline distT="0" distB="0" distL="0" distR="0" wp14:anchorId="10BA602C" wp14:editId="7F994F77">
            <wp:extent cx="5274945" cy="1898015"/>
            <wp:effectExtent l="0" t="0" r="0" b="0"/>
            <wp:docPr id="201232558"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2558" name="Picture 1" descr="A screenshot of a computer&#10;&#10;Description automatically generated with low confidence"/>
                    <pic:cNvPicPr/>
                  </pic:nvPicPr>
                  <pic:blipFill>
                    <a:blip r:embed="rId13"/>
                    <a:stretch>
                      <a:fillRect/>
                    </a:stretch>
                  </pic:blipFill>
                  <pic:spPr>
                    <a:xfrm>
                      <a:off x="0" y="0"/>
                      <a:ext cx="5274945" cy="1898015"/>
                    </a:xfrm>
                    <a:prstGeom prst="rect">
                      <a:avLst/>
                    </a:prstGeom>
                  </pic:spPr>
                </pic:pic>
              </a:graphicData>
            </a:graphic>
          </wp:inline>
        </w:drawing>
      </w:r>
    </w:p>
    <w:p w14:paraId="5661F5EF" w14:textId="77777777" w:rsidR="000A3DC6" w:rsidRPr="00747663" w:rsidRDefault="000A3DC6" w:rsidP="009F3D2C">
      <w:pPr>
        <w:rPr>
          <w:color w:val="000000" w:themeColor="text1"/>
        </w:rPr>
      </w:pPr>
    </w:p>
    <w:p w14:paraId="7566B888" w14:textId="1424E375" w:rsidR="000A3DC6" w:rsidRPr="000B2891" w:rsidRDefault="000A3DC6" w:rsidP="00B71A87">
      <w:pPr>
        <w:pStyle w:val="ListParagraph"/>
        <w:numPr>
          <w:ilvl w:val="0"/>
          <w:numId w:val="35"/>
        </w:numPr>
        <w:tabs>
          <w:tab w:val="clear" w:pos="720"/>
          <w:tab w:val="num" w:pos="1080"/>
        </w:tabs>
        <w:ind w:left="1080"/>
        <w:rPr>
          <w:rFonts w:asciiTheme="majorHAnsi" w:hAnsiTheme="majorHAnsi"/>
          <w:color w:val="000000" w:themeColor="text1"/>
          <w:sz w:val="22"/>
          <w:szCs w:val="22"/>
        </w:rPr>
      </w:pPr>
      <w:r w:rsidRPr="000B2891">
        <w:rPr>
          <w:rFonts w:asciiTheme="majorHAnsi" w:hAnsiTheme="majorHAnsi"/>
          <w:color w:val="000000" w:themeColor="text1"/>
          <w:sz w:val="22"/>
          <w:szCs w:val="22"/>
        </w:rPr>
        <w:t>Click the Customer Data Adapters tab. The Custom Data Adapter page appears.</w:t>
      </w:r>
    </w:p>
    <w:p w14:paraId="6CB4EE32" w14:textId="77777777" w:rsidR="000C22B3" w:rsidRPr="00747663" w:rsidRDefault="000A3DC6" w:rsidP="00B71A87">
      <w:pPr>
        <w:ind w:left="720"/>
        <w:rPr>
          <w:color w:val="000000" w:themeColor="text1"/>
        </w:rPr>
      </w:pPr>
      <w:r w:rsidRPr="00747663">
        <w:rPr>
          <w:noProof/>
          <w:color w:val="000000" w:themeColor="text1"/>
        </w:rPr>
        <w:drawing>
          <wp:inline distT="0" distB="0" distL="0" distR="0" wp14:anchorId="41919185" wp14:editId="77C173BE">
            <wp:extent cx="5274945" cy="1550035"/>
            <wp:effectExtent l="0" t="0" r="0" b="0"/>
            <wp:docPr id="5407098"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098" name="Picture 1" descr="A picture containing text, screenshot, font, line&#10;&#10;Description automatically generated"/>
                    <pic:cNvPicPr/>
                  </pic:nvPicPr>
                  <pic:blipFill>
                    <a:blip r:embed="rId14"/>
                    <a:stretch>
                      <a:fillRect/>
                    </a:stretch>
                  </pic:blipFill>
                  <pic:spPr>
                    <a:xfrm>
                      <a:off x="0" y="0"/>
                      <a:ext cx="5274945" cy="1550035"/>
                    </a:xfrm>
                    <a:prstGeom prst="rect">
                      <a:avLst/>
                    </a:prstGeom>
                  </pic:spPr>
                </pic:pic>
              </a:graphicData>
            </a:graphic>
          </wp:inline>
        </w:drawing>
      </w:r>
    </w:p>
    <w:p w14:paraId="7A4F8641" w14:textId="5B4C2126" w:rsidR="000C22B3" w:rsidRPr="00747663" w:rsidRDefault="000A3DC6" w:rsidP="00B71A87">
      <w:pPr>
        <w:pStyle w:val="ListParagraph"/>
        <w:numPr>
          <w:ilvl w:val="0"/>
          <w:numId w:val="35"/>
        </w:numPr>
        <w:tabs>
          <w:tab w:val="clear" w:pos="720"/>
          <w:tab w:val="num" w:pos="1080"/>
        </w:tabs>
        <w:ind w:left="1080"/>
        <w:rPr>
          <w:color w:val="000000" w:themeColor="text1"/>
        </w:rPr>
      </w:pPr>
      <w:r w:rsidRPr="000B2891">
        <w:rPr>
          <w:rFonts w:ascii="Cambria" w:hAnsi="Cambria"/>
          <w:color w:val="000000" w:themeColor="text1"/>
          <w:sz w:val="22"/>
          <w:szCs w:val="22"/>
        </w:rPr>
        <w:lastRenderedPageBreak/>
        <w:t>Click I</w:t>
      </w:r>
      <w:r w:rsidRPr="000B2891">
        <w:rPr>
          <w:rFonts w:ascii="Cambria" w:hAnsi="Cambria"/>
          <w:b/>
          <w:bCs/>
          <w:color w:val="000000" w:themeColor="text1"/>
          <w:sz w:val="22"/>
          <w:szCs w:val="22"/>
        </w:rPr>
        <w:t>mport</w:t>
      </w:r>
      <w:r w:rsidRPr="000B2891">
        <w:rPr>
          <w:rFonts w:ascii="Cambria" w:hAnsi="Cambria"/>
          <w:color w:val="000000" w:themeColor="text1"/>
          <w:sz w:val="22"/>
          <w:szCs w:val="22"/>
        </w:rPr>
        <w:t xml:space="preserve">. The Import </w:t>
      </w:r>
      <w:r w:rsidRPr="000B2891">
        <w:rPr>
          <w:rFonts w:ascii="Cambria" w:hAnsi="Cambria"/>
          <w:b/>
          <w:bCs/>
          <w:color w:val="000000" w:themeColor="text1"/>
          <w:sz w:val="22"/>
          <w:szCs w:val="22"/>
        </w:rPr>
        <w:t>Data Adapter</w:t>
      </w:r>
      <w:r w:rsidRPr="000B2891">
        <w:rPr>
          <w:rFonts w:ascii="Cambria" w:hAnsi="Cambria"/>
          <w:color w:val="000000" w:themeColor="text1"/>
          <w:sz w:val="22"/>
          <w:szCs w:val="22"/>
        </w:rPr>
        <w:t> dialog</w:t>
      </w:r>
      <w:r w:rsidRPr="000B2891">
        <w:rPr>
          <w:rFonts w:asciiTheme="majorHAnsi" w:hAnsiTheme="majorHAnsi"/>
          <w:color w:val="000000" w:themeColor="text1"/>
          <w:sz w:val="22"/>
          <w:szCs w:val="22"/>
        </w:rPr>
        <w:t xml:space="preserve"> appears.</w:t>
      </w:r>
      <w:r w:rsidR="009F3D2C" w:rsidRPr="00747663">
        <w:rPr>
          <w:color w:val="000000" w:themeColor="text1"/>
        </w:rPr>
        <w:t xml:space="preserve"> </w:t>
      </w:r>
      <w:r w:rsidR="000C22B3" w:rsidRPr="00747663">
        <w:rPr>
          <w:noProof/>
          <w:color w:val="000000" w:themeColor="text1"/>
        </w:rPr>
        <w:drawing>
          <wp:inline distT="0" distB="0" distL="0" distR="0" wp14:anchorId="24378AB2" wp14:editId="2E17B2F2">
            <wp:extent cx="4673600" cy="3010525"/>
            <wp:effectExtent l="0" t="0" r="0" b="0"/>
            <wp:docPr id="113642945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29450" name="Picture 1" descr="A screenshot of a computer&#10;&#10;Description automatically generated with low confidence"/>
                    <pic:cNvPicPr/>
                  </pic:nvPicPr>
                  <pic:blipFill>
                    <a:blip r:embed="rId15"/>
                    <a:stretch>
                      <a:fillRect/>
                    </a:stretch>
                  </pic:blipFill>
                  <pic:spPr>
                    <a:xfrm>
                      <a:off x="0" y="0"/>
                      <a:ext cx="4702029" cy="3028838"/>
                    </a:xfrm>
                    <a:prstGeom prst="rect">
                      <a:avLst/>
                    </a:prstGeom>
                  </pic:spPr>
                </pic:pic>
              </a:graphicData>
            </a:graphic>
          </wp:inline>
        </w:drawing>
      </w:r>
    </w:p>
    <w:p w14:paraId="5B835BD5" w14:textId="3379304D" w:rsidR="000C22B3" w:rsidRPr="000B2891" w:rsidRDefault="000C22B3" w:rsidP="000C22B3">
      <w:pPr>
        <w:pStyle w:val="ListParagraph"/>
        <w:numPr>
          <w:ilvl w:val="0"/>
          <w:numId w:val="35"/>
        </w:numPr>
        <w:spacing w:before="100" w:beforeAutospacing="1" w:after="100" w:afterAutospacing="1"/>
        <w:rPr>
          <w:rFonts w:ascii="Cambria" w:hAnsi="Cambria"/>
          <w:color w:val="000000" w:themeColor="text1"/>
          <w:sz w:val="22"/>
          <w:szCs w:val="22"/>
        </w:rPr>
      </w:pPr>
      <w:r w:rsidRPr="000B2891">
        <w:rPr>
          <w:rFonts w:ascii="Cambria" w:hAnsi="Cambria"/>
          <w:color w:val="000000" w:themeColor="text1"/>
          <w:sz w:val="22"/>
          <w:szCs w:val="22"/>
        </w:rPr>
        <w:t>Click IMPORT FROM HCL FORGE. The Import Data Adapter from HCL Forge dialog appears with a list of available data adapters.</w:t>
      </w:r>
    </w:p>
    <w:p w14:paraId="5966E8AC" w14:textId="77777777" w:rsidR="000C22B3" w:rsidRPr="000B2891" w:rsidRDefault="000C22B3" w:rsidP="000C22B3">
      <w:pPr>
        <w:pStyle w:val="ListParagraph"/>
        <w:numPr>
          <w:ilvl w:val="0"/>
          <w:numId w:val="35"/>
        </w:numPr>
        <w:spacing w:before="100" w:beforeAutospacing="1" w:after="100" w:afterAutospacing="1"/>
        <w:rPr>
          <w:rFonts w:ascii="Cambria" w:hAnsi="Cambria"/>
          <w:color w:val="000000" w:themeColor="text1"/>
          <w:sz w:val="22"/>
          <w:szCs w:val="22"/>
        </w:rPr>
      </w:pPr>
      <w:r w:rsidRPr="000B2891">
        <w:rPr>
          <w:rFonts w:ascii="Cambria" w:hAnsi="Cambria"/>
          <w:color w:val="000000" w:themeColor="text1"/>
          <w:sz w:val="22"/>
          <w:szCs w:val="22"/>
        </w:rPr>
        <w:t>Find and select the AccuWeather data adapter, and click IMPORT. The AccuWeather data adapter is listed on the Custom Data Adapters page.</w:t>
      </w:r>
    </w:p>
    <w:p w14:paraId="12A01281" w14:textId="77777777" w:rsidR="000C22B3" w:rsidRPr="00747663" w:rsidRDefault="000C22B3" w:rsidP="000C22B3">
      <w:pPr>
        <w:shd w:val="clear" w:color="auto" w:fill="FFFFFF"/>
        <w:spacing w:before="60" w:after="60"/>
        <w:rPr>
          <w:color w:val="000000" w:themeColor="text1"/>
        </w:rPr>
      </w:pPr>
    </w:p>
    <w:p w14:paraId="10DF9D29" w14:textId="4BE1A7F2" w:rsidR="005D0A12" w:rsidRPr="00747663" w:rsidRDefault="000C22B3" w:rsidP="000C22B3">
      <w:pPr>
        <w:rPr>
          <w:color w:val="000000" w:themeColor="text1"/>
        </w:rPr>
      </w:pPr>
      <w:r w:rsidRPr="00747663">
        <w:rPr>
          <w:noProof/>
          <w:color w:val="000000" w:themeColor="text1"/>
        </w:rPr>
        <w:drawing>
          <wp:inline distT="0" distB="0" distL="0" distR="0" wp14:anchorId="2906E431" wp14:editId="5805830E">
            <wp:extent cx="6404859" cy="1346200"/>
            <wp:effectExtent l="0" t="0" r="0" b="0"/>
            <wp:docPr id="2016183807"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83807" name="Picture 1" descr="A screenshot of a computer&#10;&#10;Description automatically generated with low confidence"/>
                    <pic:cNvPicPr/>
                  </pic:nvPicPr>
                  <pic:blipFill>
                    <a:blip r:embed="rId16"/>
                    <a:stretch>
                      <a:fillRect/>
                    </a:stretch>
                  </pic:blipFill>
                  <pic:spPr>
                    <a:xfrm>
                      <a:off x="0" y="0"/>
                      <a:ext cx="6419372" cy="1349250"/>
                    </a:xfrm>
                    <a:prstGeom prst="rect">
                      <a:avLst/>
                    </a:prstGeom>
                  </pic:spPr>
                </pic:pic>
              </a:graphicData>
            </a:graphic>
          </wp:inline>
        </w:drawing>
      </w:r>
    </w:p>
    <w:p w14:paraId="0BF463B8" w14:textId="77777777" w:rsidR="000C22B3" w:rsidRPr="00747663" w:rsidRDefault="000C22B3" w:rsidP="000C22B3">
      <w:pPr>
        <w:rPr>
          <w:color w:val="000000" w:themeColor="text1"/>
        </w:rPr>
      </w:pPr>
    </w:p>
    <w:p w14:paraId="3E4C0391" w14:textId="77777777" w:rsidR="000C22B3" w:rsidRPr="00654E9A" w:rsidRDefault="000C22B3" w:rsidP="000C22B3">
      <w:pPr>
        <w:spacing w:before="120" w:after="120"/>
        <w:rPr>
          <w:rFonts w:ascii="Cambria" w:hAnsi="Cambria"/>
          <w:color w:val="000000" w:themeColor="text1"/>
        </w:rPr>
      </w:pPr>
      <w:r w:rsidRPr="00654E9A">
        <w:rPr>
          <w:rFonts w:ascii="Cambria" w:hAnsi="Cambria"/>
          <w:b/>
          <w:bCs/>
          <w:color w:val="000000" w:themeColor="text1"/>
        </w:rPr>
        <w:t>To import the data adapter zip file, do the following:</w:t>
      </w:r>
    </w:p>
    <w:p w14:paraId="05319AE2" w14:textId="77777777" w:rsidR="000C22B3" w:rsidRPr="00BE4BE3" w:rsidRDefault="000C22B3" w:rsidP="000C22B3">
      <w:pPr>
        <w:numPr>
          <w:ilvl w:val="0"/>
          <w:numId w:val="40"/>
        </w:numPr>
        <w:spacing w:before="100" w:beforeAutospacing="1" w:after="100" w:afterAutospacing="1"/>
        <w:rPr>
          <w:rFonts w:ascii="Cambria" w:hAnsi="Cambria"/>
          <w:color w:val="000000" w:themeColor="text1"/>
          <w:sz w:val="22"/>
          <w:szCs w:val="22"/>
        </w:rPr>
      </w:pPr>
      <w:r w:rsidRPr="00BE4BE3">
        <w:rPr>
          <w:rFonts w:ascii="Cambria" w:hAnsi="Cambria"/>
          <w:color w:val="000000" w:themeColor="text1"/>
          <w:sz w:val="22"/>
          <w:szCs w:val="22"/>
        </w:rPr>
        <w:t>Perform steps 1 through 4 in the above procedure.</w:t>
      </w:r>
    </w:p>
    <w:p w14:paraId="5B0F9555" w14:textId="77777777" w:rsidR="000C22B3" w:rsidRPr="00BE4BE3" w:rsidRDefault="000C22B3" w:rsidP="000C22B3">
      <w:pPr>
        <w:numPr>
          <w:ilvl w:val="0"/>
          <w:numId w:val="41"/>
        </w:numPr>
        <w:spacing w:before="100" w:beforeAutospacing="1" w:after="100" w:afterAutospacing="1"/>
        <w:rPr>
          <w:rFonts w:ascii="Cambria" w:hAnsi="Cambria"/>
          <w:color w:val="000000" w:themeColor="text1"/>
          <w:sz w:val="22"/>
          <w:szCs w:val="22"/>
        </w:rPr>
      </w:pPr>
      <w:r w:rsidRPr="00BE4BE3">
        <w:rPr>
          <w:rFonts w:ascii="Cambria" w:hAnsi="Cambria"/>
          <w:color w:val="000000" w:themeColor="text1"/>
          <w:sz w:val="22"/>
          <w:szCs w:val="22"/>
        </w:rPr>
        <w:t>Drag the data adapter zip file into the </w:t>
      </w:r>
      <w:r w:rsidRPr="00BE4BE3">
        <w:rPr>
          <w:rFonts w:ascii="Cambria" w:hAnsi="Cambria"/>
          <w:b/>
          <w:bCs/>
          <w:color w:val="000000" w:themeColor="text1"/>
          <w:sz w:val="22"/>
          <w:szCs w:val="22"/>
        </w:rPr>
        <w:t>Drag a Data Adapter</w:t>
      </w:r>
      <w:r w:rsidRPr="00BE4BE3">
        <w:rPr>
          <w:rFonts w:ascii="Cambria" w:hAnsi="Cambria"/>
          <w:color w:val="000000" w:themeColor="text1"/>
          <w:sz w:val="22"/>
          <w:szCs w:val="22"/>
        </w:rPr>
        <w:t> box.</w:t>
      </w:r>
    </w:p>
    <w:p w14:paraId="7FE0D7C9" w14:textId="77777777" w:rsidR="000C22B3" w:rsidRPr="00BE4BE3" w:rsidRDefault="000C22B3" w:rsidP="000C22B3">
      <w:pPr>
        <w:spacing w:before="120" w:after="120"/>
        <w:ind w:left="720"/>
        <w:rPr>
          <w:rFonts w:ascii="Cambria" w:hAnsi="Cambria"/>
          <w:color w:val="000000" w:themeColor="text1"/>
          <w:sz w:val="22"/>
          <w:szCs w:val="22"/>
        </w:rPr>
      </w:pPr>
      <w:r w:rsidRPr="00BE4BE3">
        <w:rPr>
          <w:rFonts w:ascii="Cambria" w:hAnsi="Cambria"/>
          <w:color w:val="000000" w:themeColor="text1"/>
          <w:sz w:val="22"/>
          <w:szCs w:val="22"/>
        </w:rPr>
        <w:t>Alternatively, click </w:t>
      </w:r>
      <w:r w:rsidRPr="00BE4BE3">
        <w:rPr>
          <w:rFonts w:ascii="Cambria" w:hAnsi="Cambria"/>
          <w:b/>
          <w:bCs/>
          <w:color w:val="000000" w:themeColor="text1"/>
          <w:sz w:val="22"/>
          <w:szCs w:val="22"/>
        </w:rPr>
        <w:t>browse</w:t>
      </w:r>
      <w:r w:rsidRPr="00BE4BE3">
        <w:rPr>
          <w:rFonts w:ascii="Cambria" w:hAnsi="Cambria"/>
          <w:color w:val="000000" w:themeColor="text1"/>
          <w:sz w:val="22"/>
          <w:szCs w:val="22"/>
        </w:rPr>
        <w:t>. The </w:t>
      </w:r>
      <w:r w:rsidRPr="00BE4BE3">
        <w:rPr>
          <w:rFonts w:ascii="Cambria" w:hAnsi="Cambria"/>
          <w:b/>
          <w:bCs/>
          <w:color w:val="000000" w:themeColor="text1"/>
          <w:sz w:val="22"/>
          <w:szCs w:val="22"/>
        </w:rPr>
        <w:t>Open</w:t>
      </w:r>
      <w:r w:rsidRPr="00BE4BE3">
        <w:rPr>
          <w:rFonts w:ascii="Cambria" w:hAnsi="Cambria"/>
          <w:color w:val="000000" w:themeColor="text1"/>
          <w:sz w:val="22"/>
          <w:szCs w:val="22"/>
        </w:rPr>
        <w:t> dialog appears.</w:t>
      </w:r>
    </w:p>
    <w:p w14:paraId="6FC32829" w14:textId="77777777" w:rsidR="000C22B3" w:rsidRPr="00BE4BE3" w:rsidRDefault="000C22B3" w:rsidP="000C22B3">
      <w:pPr>
        <w:spacing w:before="120" w:after="120"/>
        <w:ind w:left="720"/>
        <w:rPr>
          <w:rFonts w:ascii="Cambria" w:hAnsi="Cambria"/>
          <w:color w:val="000000" w:themeColor="text1"/>
          <w:sz w:val="22"/>
          <w:szCs w:val="22"/>
        </w:rPr>
      </w:pPr>
      <w:r w:rsidRPr="00BE4BE3">
        <w:rPr>
          <w:rFonts w:ascii="Cambria" w:hAnsi="Cambria"/>
          <w:color w:val="000000" w:themeColor="text1"/>
          <w:sz w:val="22"/>
          <w:szCs w:val="22"/>
        </w:rPr>
        <w:t>Navigate to the location where you downloaded the data adapter (zip file) on your computer, select the data adapter, and click </w:t>
      </w:r>
      <w:r w:rsidRPr="00BE4BE3">
        <w:rPr>
          <w:rFonts w:ascii="Cambria" w:hAnsi="Cambria"/>
          <w:b/>
          <w:bCs/>
          <w:color w:val="000000" w:themeColor="text1"/>
          <w:sz w:val="22"/>
          <w:szCs w:val="22"/>
        </w:rPr>
        <w:t>Open</w:t>
      </w:r>
      <w:r w:rsidRPr="00BE4BE3">
        <w:rPr>
          <w:rFonts w:ascii="Cambria" w:hAnsi="Cambria"/>
          <w:color w:val="000000" w:themeColor="text1"/>
          <w:sz w:val="22"/>
          <w:szCs w:val="22"/>
        </w:rPr>
        <w:t>. The </w:t>
      </w:r>
      <w:r w:rsidRPr="00BE4BE3">
        <w:rPr>
          <w:rFonts w:ascii="Cambria" w:hAnsi="Cambria"/>
          <w:b/>
          <w:bCs/>
          <w:color w:val="000000" w:themeColor="text1"/>
          <w:sz w:val="22"/>
          <w:szCs w:val="22"/>
        </w:rPr>
        <w:t>Import Data Adapter</w:t>
      </w:r>
      <w:r w:rsidRPr="00BE4BE3">
        <w:rPr>
          <w:rFonts w:ascii="Cambria" w:hAnsi="Cambria"/>
          <w:color w:val="000000" w:themeColor="text1"/>
          <w:sz w:val="22"/>
          <w:szCs w:val="22"/>
        </w:rPr>
        <w:t> dialog shows the selected data adapter.</w:t>
      </w:r>
    </w:p>
    <w:p w14:paraId="2CE8ADB3" w14:textId="77777777" w:rsidR="000C22B3" w:rsidRPr="00BE4BE3" w:rsidRDefault="000C22B3" w:rsidP="000C22B3">
      <w:pPr>
        <w:pBdr>
          <w:top w:val="single" w:sz="12" w:space="0" w:color="000000"/>
          <w:left w:val="single" w:sz="12" w:space="23" w:color="000000"/>
          <w:bottom w:val="single" w:sz="12" w:space="8" w:color="000000"/>
          <w:right w:val="single" w:sz="12" w:space="8" w:color="000000"/>
        </w:pBdr>
        <w:shd w:val="clear" w:color="auto" w:fill="F2F1F1"/>
        <w:spacing w:before="120" w:after="120"/>
        <w:ind w:left="720"/>
        <w:rPr>
          <w:rFonts w:ascii="Cambria" w:hAnsi="Cambria"/>
          <w:color w:val="000000" w:themeColor="text1"/>
          <w:sz w:val="22"/>
          <w:szCs w:val="22"/>
        </w:rPr>
      </w:pPr>
      <w:r w:rsidRPr="00BE4BE3">
        <w:rPr>
          <w:rFonts w:ascii="Cambria" w:hAnsi="Cambria"/>
          <w:b/>
          <w:bCs/>
          <w:color w:val="000000" w:themeColor="text1"/>
          <w:sz w:val="22"/>
          <w:szCs w:val="22"/>
        </w:rPr>
        <w:t>Note: </w:t>
      </w:r>
      <w:r w:rsidRPr="00BE4BE3">
        <w:rPr>
          <w:rFonts w:ascii="Cambria" w:hAnsi="Cambria"/>
          <w:color w:val="000000" w:themeColor="text1"/>
          <w:sz w:val="22"/>
          <w:szCs w:val="22"/>
        </w:rPr>
        <w:t>If the selected data adapter zip file is not the one that you want to import, click </w:t>
      </w:r>
      <w:r w:rsidRPr="00BE4BE3">
        <w:rPr>
          <w:rFonts w:ascii="Cambria" w:hAnsi="Cambria"/>
          <w:b/>
          <w:bCs/>
          <w:color w:val="000000" w:themeColor="text1"/>
          <w:sz w:val="22"/>
          <w:szCs w:val="22"/>
        </w:rPr>
        <w:t>Remove</w:t>
      </w:r>
      <w:r w:rsidRPr="00BE4BE3">
        <w:rPr>
          <w:rFonts w:ascii="Cambria" w:hAnsi="Cambria"/>
          <w:color w:val="000000" w:themeColor="text1"/>
          <w:sz w:val="22"/>
          <w:szCs w:val="22"/>
        </w:rPr>
        <w:t>.</w:t>
      </w:r>
    </w:p>
    <w:p w14:paraId="755C68CB" w14:textId="77777777" w:rsidR="000C22B3" w:rsidRPr="00BE4BE3" w:rsidRDefault="000C22B3" w:rsidP="000C22B3">
      <w:pPr>
        <w:numPr>
          <w:ilvl w:val="0"/>
          <w:numId w:val="42"/>
        </w:numPr>
        <w:spacing w:before="100" w:beforeAutospacing="1" w:after="100" w:afterAutospacing="1"/>
        <w:rPr>
          <w:rFonts w:ascii="Cambria" w:hAnsi="Cambria"/>
          <w:color w:val="000000" w:themeColor="text1"/>
          <w:sz w:val="22"/>
          <w:szCs w:val="22"/>
        </w:rPr>
      </w:pPr>
      <w:r w:rsidRPr="00BE4BE3">
        <w:rPr>
          <w:rFonts w:ascii="Cambria" w:hAnsi="Cambria"/>
          <w:color w:val="000000" w:themeColor="text1"/>
          <w:sz w:val="22"/>
          <w:szCs w:val="22"/>
        </w:rPr>
        <w:t>Click </w:t>
      </w:r>
      <w:r w:rsidRPr="00BE4BE3">
        <w:rPr>
          <w:rFonts w:ascii="Cambria" w:hAnsi="Cambria"/>
          <w:b/>
          <w:bCs/>
          <w:color w:val="000000" w:themeColor="text1"/>
          <w:sz w:val="22"/>
          <w:szCs w:val="22"/>
        </w:rPr>
        <w:t>Import</w:t>
      </w:r>
      <w:r w:rsidRPr="00BE4BE3">
        <w:rPr>
          <w:rFonts w:ascii="Cambria" w:hAnsi="Cambria"/>
          <w:color w:val="000000" w:themeColor="text1"/>
          <w:sz w:val="22"/>
          <w:szCs w:val="22"/>
        </w:rPr>
        <w:t>. The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 data adapter is listed on the </w:t>
      </w:r>
      <w:r w:rsidRPr="00BE4BE3">
        <w:rPr>
          <w:rFonts w:ascii="Cambria" w:hAnsi="Cambria"/>
          <w:b/>
          <w:bCs/>
          <w:color w:val="000000" w:themeColor="text1"/>
          <w:sz w:val="22"/>
          <w:szCs w:val="22"/>
        </w:rPr>
        <w:t>Custom Data Adapters</w:t>
      </w:r>
      <w:r w:rsidRPr="00BE4BE3">
        <w:rPr>
          <w:rFonts w:ascii="Cambria" w:hAnsi="Cambria"/>
          <w:color w:val="000000" w:themeColor="text1"/>
          <w:sz w:val="22"/>
          <w:szCs w:val="22"/>
        </w:rPr>
        <w:t> page.</w:t>
      </w:r>
    </w:p>
    <w:p w14:paraId="3F6F3969" w14:textId="26FD6AB3" w:rsidR="007B6C4A" w:rsidRPr="00747663" w:rsidRDefault="007B6C4A" w:rsidP="007A2158">
      <w:pPr>
        <w:pStyle w:val="Heading1"/>
        <w:rPr>
          <w:b/>
          <w:bCs/>
          <w:color w:val="000000" w:themeColor="text1"/>
          <w:sz w:val="28"/>
          <w:szCs w:val="28"/>
        </w:rPr>
      </w:pPr>
      <w:r w:rsidRPr="00747663">
        <w:rPr>
          <w:b/>
          <w:bCs/>
          <w:color w:val="000000" w:themeColor="text1"/>
          <w:sz w:val="28"/>
          <w:szCs w:val="28"/>
        </w:rPr>
        <w:lastRenderedPageBreak/>
        <w:t>Creating an Integration Service with AccuWeather</w:t>
      </w:r>
    </w:p>
    <w:p w14:paraId="28FA461D" w14:textId="1615AF8B" w:rsidR="007B6C4A" w:rsidRPr="00BE4BE3" w:rsidRDefault="007B6C4A" w:rsidP="00654E9A">
      <w:pPr>
        <w:pStyle w:val="NormalWeb"/>
        <w:spacing w:before="120" w:after="120"/>
        <w:ind w:left="360"/>
        <w:rPr>
          <w:rFonts w:ascii="Cambria" w:hAnsi="Cambria"/>
          <w:color w:val="000000" w:themeColor="text1"/>
          <w:sz w:val="22"/>
          <w:szCs w:val="22"/>
        </w:rPr>
      </w:pPr>
      <w:r w:rsidRPr="00BE4BE3">
        <w:rPr>
          <w:rFonts w:ascii="Cambria" w:hAnsi="Cambria"/>
          <w:color w:val="000000" w:themeColor="text1"/>
          <w:sz w:val="22"/>
          <w:szCs w:val="22"/>
        </w:rPr>
        <w:t>After you import AccuWeather Data Adapter into</w:t>
      </w:r>
      <w:r w:rsidR="00A850CB" w:rsidRPr="00BE4BE3">
        <w:rPr>
          <w:rFonts w:ascii="Cambria" w:hAnsi="Cambria"/>
          <w:color w:val="000000" w:themeColor="text1"/>
          <w:sz w:val="22"/>
          <w:szCs w:val="22"/>
        </w:rPr>
        <w:t xml:space="preserve"> VoltMX Foundry</w:t>
      </w:r>
      <w:r w:rsidRPr="00BE4BE3">
        <w:rPr>
          <w:rFonts w:ascii="Cambria" w:hAnsi="Cambria"/>
          <w:color w:val="000000" w:themeColor="text1"/>
          <w:sz w:val="22"/>
          <w:szCs w:val="22"/>
        </w:rPr>
        <w:t>, you must create an integration service with service type as AccuWeather to connect with your AccuWeather account.</w:t>
      </w:r>
    </w:p>
    <w:p w14:paraId="24609FA0" w14:textId="77777777" w:rsidR="007B6C4A" w:rsidRPr="00BE4BE3" w:rsidRDefault="007B6C4A" w:rsidP="00654E9A">
      <w:pPr>
        <w:pStyle w:val="NormalWeb"/>
        <w:spacing w:before="120" w:after="120"/>
        <w:ind w:left="360"/>
        <w:rPr>
          <w:rFonts w:ascii="Cambria" w:hAnsi="Cambria"/>
          <w:color w:val="000000" w:themeColor="text1"/>
        </w:rPr>
      </w:pPr>
      <w:r w:rsidRPr="00BE4BE3">
        <w:rPr>
          <w:rFonts w:ascii="Cambria" w:hAnsi="Cambria"/>
          <w:b/>
          <w:bCs/>
          <w:color w:val="000000" w:themeColor="text1"/>
        </w:rPr>
        <w:t>To create an integration service with AccuWeather, do the following:</w:t>
      </w:r>
    </w:p>
    <w:p w14:paraId="29D895D7" w14:textId="7269DF95" w:rsidR="007B6C4A" w:rsidRPr="00BE4BE3" w:rsidRDefault="007B6C4A" w:rsidP="00654E9A">
      <w:pPr>
        <w:numPr>
          <w:ilvl w:val="0"/>
          <w:numId w:val="43"/>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 xml:space="preserve">Log on to your </w:t>
      </w:r>
      <w:hyperlink r:id="rId17" w:history="1">
        <w:r w:rsidRPr="00BE4BE3">
          <w:rPr>
            <w:rStyle w:val="Hyperlink"/>
            <w:rFonts w:ascii="Cambria" w:hAnsi="Cambria"/>
            <w:color w:val="000000" w:themeColor="text1"/>
            <w:sz w:val="22"/>
            <w:szCs w:val="22"/>
          </w:rPr>
          <w:t>HCL Foundry</w:t>
        </w:r>
      </w:hyperlink>
      <w:r w:rsidRPr="00BE4BE3">
        <w:rPr>
          <w:rFonts w:ascii="Cambria" w:hAnsi="Cambria"/>
          <w:color w:val="000000" w:themeColor="text1"/>
          <w:sz w:val="22"/>
          <w:szCs w:val="22"/>
        </w:rPr>
        <w:t>. The </w:t>
      </w:r>
      <w:r w:rsidRPr="00BE4BE3">
        <w:rPr>
          <w:rFonts w:ascii="Cambria" w:hAnsi="Cambria"/>
          <w:b/>
          <w:bCs/>
          <w:color w:val="000000" w:themeColor="text1"/>
          <w:sz w:val="22"/>
          <w:szCs w:val="22"/>
        </w:rPr>
        <w:t>Dashboard</w:t>
      </w:r>
      <w:r w:rsidRPr="00BE4BE3">
        <w:rPr>
          <w:rFonts w:ascii="Cambria" w:hAnsi="Cambria"/>
          <w:color w:val="000000" w:themeColor="text1"/>
          <w:sz w:val="22"/>
          <w:szCs w:val="22"/>
        </w:rPr>
        <w:t> page appears by default.</w:t>
      </w:r>
    </w:p>
    <w:p w14:paraId="74F93557" w14:textId="77777777" w:rsidR="007B6C4A" w:rsidRPr="00BE4BE3" w:rsidRDefault="007B6C4A" w:rsidP="00654E9A">
      <w:pPr>
        <w:numPr>
          <w:ilvl w:val="0"/>
          <w:numId w:val="44"/>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In the left pane, click the </w:t>
      </w:r>
      <w:r w:rsidRPr="00BE4BE3">
        <w:rPr>
          <w:rFonts w:ascii="Cambria" w:hAnsi="Cambria"/>
          <w:b/>
          <w:bCs/>
          <w:color w:val="000000" w:themeColor="text1"/>
          <w:sz w:val="22"/>
          <w:szCs w:val="22"/>
        </w:rPr>
        <w:t>API Management</w:t>
      </w:r>
      <w:r w:rsidRPr="00BE4BE3">
        <w:rPr>
          <w:rFonts w:ascii="Cambria" w:hAnsi="Cambria"/>
          <w:color w:val="000000" w:themeColor="text1"/>
          <w:sz w:val="22"/>
          <w:szCs w:val="22"/>
        </w:rPr>
        <w:t> menu. The </w:t>
      </w:r>
      <w:r w:rsidRPr="00BE4BE3">
        <w:rPr>
          <w:rFonts w:ascii="Cambria" w:hAnsi="Cambria"/>
          <w:b/>
          <w:bCs/>
          <w:color w:val="000000" w:themeColor="text1"/>
          <w:sz w:val="22"/>
          <w:szCs w:val="22"/>
        </w:rPr>
        <w:t>APIs</w:t>
      </w:r>
      <w:r w:rsidRPr="00BE4BE3">
        <w:rPr>
          <w:rFonts w:ascii="Cambria" w:hAnsi="Cambria"/>
          <w:color w:val="000000" w:themeColor="text1"/>
          <w:sz w:val="22"/>
          <w:szCs w:val="22"/>
        </w:rPr>
        <w:t> tab opens by default.</w:t>
      </w:r>
    </w:p>
    <w:p w14:paraId="17803B73" w14:textId="77777777" w:rsidR="007B6C4A" w:rsidRPr="00BE4BE3" w:rsidRDefault="007B6C4A" w:rsidP="00654E9A">
      <w:pPr>
        <w:numPr>
          <w:ilvl w:val="0"/>
          <w:numId w:val="45"/>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the </w:t>
      </w:r>
      <w:r w:rsidRPr="00BE4BE3">
        <w:rPr>
          <w:rFonts w:ascii="Cambria" w:hAnsi="Cambria"/>
          <w:b/>
          <w:bCs/>
          <w:color w:val="000000" w:themeColor="text1"/>
          <w:sz w:val="22"/>
          <w:szCs w:val="22"/>
        </w:rPr>
        <w:t>Integration</w:t>
      </w:r>
      <w:r w:rsidRPr="00BE4BE3">
        <w:rPr>
          <w:rFonts w:ascii="Cambria" w:hAnsi="Cambria"/>
          <w:color w:val="000000" w:themeColor="text1"/>
          <w:sz w:val="22"/>
          <w:szCs w:val="22"/>
        </w:rPr>
        <w:t> tab. The </w:t>
      </w:r>
      <w:r w:rsidRPr="00BE4BE3">
        <w:rPr>
          <w:rFonts w:ascii="Cambria" w:hAnsi="Cambria"/>
          <w:b/>
          <w:bCs/>
          <w:color w:val="000000" w:themeColor="text1"/>
          <w:sz w:val="22"/>
          <w:szCs w:val="22"/>
        </w:rPr>
        <w:t>Integration</w:t>
      </w:r>
      <w:r w:rsidRPr="00BE4BE3">
        <w:rPr>
          <w:rFonts w:ascii="Cambria" w:hAnsi="Cambria"/>
          <w:color w:val="000000" w:themeColor="text1"/>
          <w:sz w:val="22"/>
          <w:szCs w:val="22"/>
        </w:rPr>
        <w:t> tab opens with a list of existing integration services.</w:t>
      </w:r>
    </w:p>
    <w:p w14:paraId="2D757389" w14:textId="77777777" w:rsidR="007B6C4A" w:rsidRPr="00BE4BE3" w:rsidRDefault="007B6C4A" w:rsidP="00654E9A">
      <w:pPr>
        <w:numPr>
          <w:ilvl w:val="0"/>
          <w:numId w:val="46"/>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w:t>
      </w:r>
      <w:r w:rsidRPr="00BE4BE3">
        <w:rPr>
          <w:rFonts w:ascii="Cambria" w:hAnsi="Cambria"/>
          <w:b/>
          <w:bCs/>
          <w:color w:val="000000" w:themeColor="text1"/>
          <w:sz w:val="22"/>
          <w:szCs w:val="22"/>
        </w:rPr>
        <w:t>CONFIGURE NEW</w:t>
      </w:r>
      <w:r w:rsidRPr="00BE4BE3">
        <w:rPr>
          <w:rFonts w:ascii="Cambria" w:hAnsi="Cambria"/>
          <w:color w:val="000000" w:themeColor="text1"/>
          <w:sz w:val="22"/>
          <w:szCs w:val="22"/>
        </w:rPr>
        <w:t>. The </w:t>
      </w:r>
      <w:r w:rsidRPr="00BE4BE3">
        <w:rPr>
          <w:rFonts w:ascii="Cambria" w:hAnsi="Cambria"/>
          <w:b/>
          <w:bCs/>
          <w:color w:val="000000" w:themeColor="text1"/>
          <w:sz w:val="22"/>
          <w:szCs w:val="22"/>
        </w:rPr>
        <w:t>Service Definition</w:t>
      </w:r>
      <w:r w:rsidRPr="00BE4BE3">
        <w:rPr>
          <w:rFonts w:ascii="Cambria" w:hAnsi="Cambria"/>
          <w:color w:val="000000" w:themeColor="text1"/>
          <w:sz w:val="22"/>
          <w:szCs w:val="22"/>
        </w:rPr>
        <w:t> tab opens.</w:t>
      </w:r>
    </w:p>
    <w:p w14:paraId="0DDE108F" w14:textId="77777777" w:rsidR="007B6C4A" w:rsidRPr="00BE4BE3" w:rsidRDefault="007B6C4A" w:rsidP="00654E9A">
      <w:pPr>
        <w:numPr>
          <w:ilvl w:val="0"/>
          <w:numId w:val="47"/>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In the </w:t>
      </w:r>
      <w:r w:rsidRPr="00BE4BE3">
        <w:rPr>
          <w:rFonts w:ascii="Cambria" w:hAnsi="Cambria"/>
          <w:b/>
          <w:bCs/>
          <w:color w:val="000000" w:themeColor="text1"/>
          <w:sz w:val="22"/>
          <w:szCs w:val="22"/>
        </w:rPr>
        <w:t>Name</w:t>
      </w:r>
      <w:r w:rsidRPr="00BE4BE3">
        <w:rPr>
          <w:rFonts w:ascii="Cambria" w:hAnsi="Cambria"/>
          <w:color w:val="000000" w:themeColor="text1"/>
          <w:sz w:val="22"/>
          <w:szCs w:val="22"/>
        </w:rPr>
        <w:t> box, type a unique name for your service.</w:t>
      </w:r>
    </w:p>
    <w:p w14:paraId="1B2E03DC" w14:textId="77777777" w:rsidR="007B6C4A" w:rsidRPr="00BE4BE3" w:rsidRDefault="007B6C4A" w:rsidP="00654E9A">
      <w:pPr>
        <w:numPr>
          <w:ilvl w:val="0"/>
          <w:numId w:val="48"/>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From the </w:t>
      </w:r>
      <w:r w:rsidRPr="00BE4BE3">
        <w:rPr>
          <w:rFonts w:ascii="Cambria" w:hAnsi="Cambria"/>
          <w:b/>
          <w:bCs/>
          <w:color w:val="000000" w:themeColor="text1"/>
          <w:sz w:val="22"/>
          <w:szCs w:val="22"/>
        </w:rPr>
        <w:t>Service Type</w:t>
      </w:r>
      <w:r w:rsidRPr="00BE4BE3">
        <w:rPr>
          <w:rFonts w:ascii="Cambria" w:hAnsi="Cambria"/>
          <w:color w:val="000000" w:themeColor="text1"/>
          <w:sz w:val="22"/>
          <w:szCs w:val="22"/>
        </w:rPr>
        <w:t> list, select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w:t>
      </w:r>
    </w:p>
    <w:p w14:paraId="4F56D474" w14:textId="156C8ECA" w:rsidR="007B6C4A" w:rsidRPr="00BE4BE3" w:rsidRDefault="007B6C4A" w:rsidP="00654E9A">
      <w:pPr>
        <w:pStyle w:val="note"/>
        <w:pBdr>
          <w:top w:val="single" w:sz="12" w:space="0" w:color="000000"/>
          <w:left w:val="single" w:sz="12" w:space="23" w:color="000000"/>
          <w:bottom w:val="single" w:sz="12" w:space="8" w:color="000000"/>
          <w:right w:val="single" w:sz="12" w:space="8" w:color="000000"/>
        </w:pBdr>
        <w:shd w:val="clear" w:color="auto" w:fill="F2F1F1"/>
        <w:spacing w:before="120" w:beforeAutospacing="0" w:after="120" w:afterAutospacing="0"/>
        <w:ind w:left="1080"/>
        <w:rPr>
          <w:rFonts w:ascii="Cambria" w:hAnsi="Cambria"/>
          <w:color w:val="000000" w:themeColor="text1"/>
          <w:sz w:val="22"/>
          <w:szCs w:val="22"/>
        </w:rPr>
      </w:pPr>
      <w:r w:rsidRPr="00BE4BE3">
        <w:rPr>
          <w:rFonts w:ascii="Cambria" w:hAnsi="Cambria"/>
          <w:b/>
          <w:bCs/>
          <w:color w:val="000000" w:themeColor="text1"/>
          <w:sz w:val="22"/>
          <w:szCs w:val="22"/>
        </w:rPr>
        <w:t>Note: </w:t>
      </w:r>
      <w:r w:rsidRPr="00BE4BE3">
        <w:rPr>
          <w:rFonts w:ascii="Cambria" w:hAnsi="Cambria"/>
          <w:color w:val="000000" w:themeColor="text1"/>
          <w:sz w:val="22"/>
          <w:szCs w:val="22"/>
        </w:rPr>
        <w:t>The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 is listed only after you import the AccuWeather Data Adapter into VoltMX Foundry.</w:t>
      </w:r>
    </w:p>
    <w:p w14:paraId="5121558F" w14:textId="77777777" w:rsidR="007B6C4A" w:rsidRPr="00BE4BE3" w:rsidRDefault="007B6C4A" w:rsidP="00654E9A">
      <w:pPr>
        <w:numPr>
          <w:ilvl w:val="0"/>
          <w:numId w:val="49"/>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In the </w:t>
      </w:r>
      <w:r w:rsidRPr="00BE4BE3">
        <w:rPr>
          <w:rFonts w:ascii="Cambria" w:hAnsi="Cambria"/>
          <w:b/>
          <w:bCs/>
          <w:color w:val="000000" w:themeColor="text1"/>
          <w:sz w:val="22"/>
          <w:szCs w:val="22"/>
        </w:rPr>
        <w:t>apiKey</w:t>
      </w:r>
      <w:r w:rsidRPr="00BE4BE3">
        <w:rPr>
          <w:rFonts w:ascii="Cambria" w:hAnsi="Cambria"/>
          <w:color w:val="000000" w:themeColor="text1"/>
          <w:sz w:val="22"/>
          <w:szCs w:val="22"/>
        </w:rPr>
        <w:t> box, type the access key provided by the AccuWeather.</w:t>
      </w:r>
    </w:p>
    <w:p w14:paraId="06DC2C9D" w14:textId="77777777" w:rsidR="007B6C4A" w:rsidRPr="00BE4BE3" w:rsidRDefault="007B6C4A" w:rsidP="00654E9A">
      <w:pPr>
        <w:numPr>
          <w:ilvl w:val="0"/>
          <w:numId w:val="50"/>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w:t>
      </w:r>
      <w:r w:rsidRPr="00BE4BE3">
        <w:rPr>
          <w:rFonts w:ascii="Cambria" w:hAnsi="Cambria"/>
          <w:b/>
          <w:bCs/>
          <w:color w:val="000000" w:themeColor="text1"/>
          <w:sz w:val="22"/>
          <w:szCs w:val="22"/>
        </w:rPr>
        <w:t>Save</w:t>
      </w:r>
      <w:r w:rsidRPr="00BE4BE3">
        <w:rPr>
          <w:rFonts w:ascii="Cambria" w:hAnsi="Cambria"/>
          <w:color w:val="000000" w:themeColor="text1"/>
          <w:sz w:val="22"/>
          <w:szCs w:val="22"/>
        </w:rPr>
        <w:t>.</w:t>
      </w:r>
    </w:p>
    <w:p w14:paraId="1B7F6FF8" w14:textId="25824D7A" w:rsidR="007B6C4A" w:rsidRPr="00BE4BE3" w:rsidRDefault="007B6C4A" w:rsidP="003C7203">
      <w:pPr>
        <w:spacing w:before="120" w:after="120"/>
        <w:ind w:left="720"/>
        <w:jc w:val="both"/>
        <w:rPr>
          <w:rFonts w:ascii="Cambria" w:hAnsi="Cambria"/>
          <w:color w:val="000000" w:themeColor="text1"/>
          <w:sz w:val="22"/>
          <w:szCs w:val="22"/>
        </w:rPr>
      </w:pPr>
      <w:r w:rsidRPr="00BE4BE3">
        <w:rPr>
          <w:rFonts w:ascii="Cambria" w:hAnsi="Cambria"/>
          <w:color w:val="000000" w:themeColor="text1"/>
          <w:sz w:val="22"/>
          <w:szCs w:val="22"/>
        </w:rPr>
        <w:t xml:space="preserve">If the details provided are valid, the </w:t>
      </w:r>
      <w:r w:rsidR="007A2158" w:rsidRPr="00BE4BE3">
        <w:rPr>
          <w:rFonts w:ascii="Cambria" w:hAnsi="Cambria"/>
          <w:color w:val="000000" w:themeColor="text1"/>
          <w:sz w:val="22"/>
          <w:szCs w:val="22"/>
        </w:rPr>
        <w:t>VoltMX Foundry</w:t>
      </w:r>
      <w:r w:rsidRPr="00BE4BE3">
        <w:rPr>
          <w:rFonts w:ascii="Cambria" w:hAnsi="Cambria"/>
          <w:color w:val="000000" w:themeColor="text1"/>
          <w:sz w:val="22"/>
          <w:szCs w:val="22"/>
        </w:rPr>
        <w:t xml:space="preserve"> service connects to your AccuWeather application and allows you to make the API calls.</w:t>
      </w:r>
    </w:p>
    <w:p w14:paraId="74DB9178" w14:textId="69450257" w:rsidR="002A6CBB" w:rsidRPr="00BE4BE3" w:rsidRDefault="007B6C4A" w:rsidP="003C7203">
      <w:pPr>
        <w:spacing w:before="120" w:after="120"/>
        <w:ind w:left="720"/>
        <w:jc w:val="both"/>
        <w:rPr>
          <w:rFonts w:ascii="Cambria" w:hAnsi="Cambria"/>
          <w:color w:val="000000" w:themeColor="text1"/>
          <w:sz w:val="22"/>
          <w:szCs w:val="22"/>
        </w:rPr>
      </w:pPr>
      <w:r w:rsidRPr="00BE4BE3">
        <w:rPr>
          <w:rFonts w:ascii="Cambria" w:hAnsi="Cambria"/>
          <w:color w:val="000000" w:themeColor="text1"/>
          <w:sz w:val="22"/>
          <w:szCs w:val="22"/>
        </w:rPr>
        <w:t>Refer to </w:t>
      </w:r>
      <w:hyperlink r:id="rId18" w:tgtFrame="_blank" w:history="1">
        <w:r w:rsidRPr="00BE4BE3">
          <w:rPr>
            <w:rFonts w:ascii="Cambria" w:hAnsi="Cambria"/>
            <w:color w:val="000000" w:themeColor="text1"/>
            <w:sz w:val="22"/>
            <w:szCs w:val="22"/>
            <w:u w:val="single"/>
          </w:rPr>
          <w:t>Integration Services</w:t>
        </w:r>
      </w:hyperlink>
      <w:r w:rsidRPr="00BE4BE3">
        <w:rPr>
          <w:rFonts w:ascii="Cambria" w:hAnsi="Cambria"/>
          <w:color w:val="000000" w:themeColor="text1"/>
          <w:sz w:val="22"/>
          <w:szCs w:val="22"/>
        </w:rPr>
        <w:t> for more information on creating and using integration services.</w:t>
      </w:r>
    </w:p>
    <w:p w14:paraId="07BA42D8" w14:textId="77777777" w:rsidR="007A2158" w:rsidRPr="00747663" w:rsidRDefault="007A2158" w:rsidP="007A2158">
      <w:pPr>
        <w:pStyle w:val="Heading1"/>
        <w:rPr>
          <w:b/>
          <w:bCs/>
          <w:color w:val="000000" w:themeColor="text1"/>
          <w:sz w:val="28"/>
          <w:szCs w:val="28"/>
        </w:rPr>
      </w:pPr>
      <w:bookmarkStart w:id="2" w:name="_Creating_an_Operation"/>
      <w:bookmarkEnd w:id="2"/>
      <w:r w:rsidRPr="00747663">
        <w:rPr>
          <w:b/>
          <w:bCs/>
          <w:color w:val="000000" w:themeColor="text1"/>
          <w:sz w:val="28"/>
          <w:szCs w:val="28"/>
        </w:rPr>
        <w:t>Creating an Operation</w:t>
      </w:r>
    </w:p>
    <w:p w14:paraId="60A8BEB9" w14:textId="4A711F63" w:rsidR="002A6CBB" w:rsidRPr="00BE4BE3" w:rsidRDefault="007A2158" w:rsidP="003C7203">
      <w:pPr>
        <w:spacing w:before="120" w:after="120"/>
        <w:ind w:left="360"/>
        <w:jc w:val="both"/>
        <w:rPr>
          <w:rFonts w:ascii="Cambria" w:hAnsi="Cambria"/>
          <w:color w:val="000000" w:themeColor="text1"/>
          <w:sz w:val="22"/>
          <w:szCs w:val="22"/>
        </w:rPr>
      </w:pPr>
      <w:r w:rsidRPr="00BE4BE3">
        <w:rPr>
          <w:rFonts w:ascii="Cambria" w:hAnsi="Cambria"/>
          <w:color w:val="000000" w:themeColor="text1"/>
          <w:sz w:val="22"/>
          <w:szCs w:val="22"/>
        </w:rPr>
        <w:t xml:space="preserve">To make any API call in the </w:t>
      </w:r>
      <w:r w:rsidR="002A6CBB" w:rsidRPr="00BE4BE3">
        <w:rPr>
          <w:rFonts w:ascii="Cambria" w:hAnsi="Cambria"/>
          <w:color w:val="000000" w:themeColor="text1"/>
          <w:sz w:val="22"/>
          <w:szCs w:val="22"/>
        </w:rPr>
        <w:t xml:space="preserve">VoltMX Foundry </w:t>
      </w:r>
      <w:r w:rsidRPr="00BE4BE3">
        <w:rPr>
          <w:rFonts w:ascii="Cambria" w:hAnsi="Cambria"/>
          <w:color w:val="000000" w:themeColor="text1"/>
          <w:sz w:val="22"/>
          <w:szCs w:val="22"/>
        </w:rPr>
        <w:t>console, you must create an operation for the respective API and then execute the operation. Executing an operation involves making the API call and displaying the response. For more information,</w:t>
      </w:r>
      <w:r w:rsidRPr="00BE4BE3">
        <w:rPr>
          <w:rFonts w:ascii="Cambria" w:hAnsi="Cambria" w:cs="Poppins Light"/>
          <w:color w:val="000000" w:themeColor="text1"/>
          <w:sz w:val="22"/>
          <w:szCs w:val="22"/>
        </w:rPr>
        <w:t xml:space="preserve"> </w:t>
      </w:r>
      <w:r w:rsidRPr="00BE4BE3">
        <w:rPr>
          <w:rFonts w:ascii="Cambria" w:hAnsi="Cambria"/>
          <w:color w:val="000000" w:themeColor="text1"/>
          <w:sz w:val="22"/>
          <w:szCs w:val="22"/>
        </w:rPr>
        <w:t>see </w:t>
      </w:r>
      <w:hyperlink w:anchor="_Executing_an_Operation" w:history="1">
        <w:r w:rsidRPr="00BE4BE3">
          <w:rPr>
            <w:rFonts w:ascii="Cambria" w:hAnsi="Cambria"/>
            <w:color w:val="000000" w:themeColor="text1"/>
            <w:sz w:val="22"/>
            <w:szCs w:val="22"/>
            <w:u w:val="single"/>
          </w:rPr>
          <w:t>Executing an Operation</w:t>
        </w:r>
      </w:hyperlink>
      <w:r w:rsidRPr="00BE4BE3">
        <w:rPr>
          <w:rFonts w:ascii="Cambria" w:hAnsi="Cambria"/>
          <w:color w:val="000000" w:themeColor="text1"/>
          <w:sz w:val="22"/>
          <w:szCs w:val="22"/>
        </w:rPr>
        <w:t>.</w:t>
      </w:r>
    </w:p>
    <w:p w14:paraId="7EC300ED" w14:textId="77777777" w:rsidR="007A2158" w:rsidRPr="00BE4BE3" w:rsidRDefault="007A2158" w:rsidP="003C7203">
      <w:pPr>
        <w:spacing w:before="120" w:after="120"/>
        <w:ind w:left="360"/>
        <w:jc w:val="both"/>
        <w:rPr>
          <w:rFonts w:ascii="Cambria" w:hAnsi="Cambria"/>
          <w:color w:val="000000" w:themeColor="text1"/>
          <w:sz w:val="22"/>
          <w:szCs w:val="22"/>
        </w:rPr>
      </w:pPr>
      <w:r w:rsidRPr="00BE4BE3">
        <w:rPr>
          <w:rFonts w:ascii="Cambria" w:hAnsi="Cambria"/>
          <w:color w:val="000000" w:themeColor="text1"/>
          <w:sz w:val="22"/>
          <w:szCs w:val="22"/>
        </w:rPr>
        <w:t>This section provides steps to create an operation for the getLocation Key API.</w:t>
      </w:r>
    </w:p>
    <w:p w14:paraId="1A077744" w14:textId="77777777" w:rsidR="007A2158" w:rsidRPr="00BE4BE3" w:rsidRDefault="007A2158" w:rsidP="00654E9A">
      <w:pPr>
        <w:spacing w:before="120" w:after="120"/>
        <w:ind w:left="360"/>
        <w:rPr>
          <w:rFonts w:ascii="Cambria" w:hAnsi="Cambria"/>
          <w:color w:val="000000" w:themeColor="text1"/>
        </w:rPr>
      </w:pPr>
      <w:r w:rsidRPr="00BE4BE3">
        <w:rPr>
          <w:rFonts w:ascii="Cambria" w:hAnsi="Cambria"/>
          <w:b/>
          <w:bCs/>
          <w:color w:val="000000" w:themeColor="text1"/>
        </w:rPr>
        <w:t>Steps to create an operation for the getLocation Key API</w:t>
      </w:r>
    </w:p>
    <w:p w14:paraId="2B772639" w14:textId="04A5C9C8" w:rsidR="007A2158" w:rsidRPr="00BE4BE3" w:rsidRDefault="007A2158" w:rsidP="00654E9A">
      <w:pPr>
        <w:numPr>
          <w:ilvl w:val="0"/>
          <w:numId w:val="52"/>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Log on to your</w:t>
      </w:r>
      <w:r w:rsidR="002A6CBB" w:rsidRPr="00BE4BE3">
        <w:rPr>
          <w:rFonts w:ascii="Cambria" w:hAnsi="Cambria"/>
          <w:color w:val="000000" w:themeColor="text1"/>
          <w:sz w:val="22"/>
          <w:szCs w:val="22"/>
          <w:u w:val="single"/>
        </w:rPr>
        <w:t xml:space="preserve"> </w:t>
      </w:r>
      <w:hyperlink r:id="rId19" w:history="1">
        <w:r w:rsidR="002A6CBB" w:rsidRPr="00BE4BE3">
          <w:rPr>
            <w:rStyle w:val="Hyperlink"/>
            <w:rFonts w:ascii="Cambria" w:hAnsi="Cambria"/>
            <w:color w:val="000000" w:themeColor="text1"/>
            <w:sz w:val="22"/>
            <w:szCs w:val="22"/>
          </w:rPr>
          <w:t>HCL Foundry</w:t>
        </w:r>
      </w:hyperlink>
      <w:r w:rsidR="002A6CBB" w:rsidRPr="00BE4BE3">
        <w:rPr>
          <w:rFonts w:ascii="Cambria" w:hAnsi="Cambria"/>
          <w:color w:val="000000" w:themeColor="text1"/>
          <w:sz w:val="22"/>
          <w:szCs w:val="22"/>
        </w:rPr>
        <w:t>.</w:t>
      </w:r>
      <w:r w:rsidRPr="00BE4BE3">
        <w:rPr>
          <w:rFonts w:ascii="Cambria" w:hAnsi="Cambria"/>
          <w:color w:val="000000" w:themeColor="text1"/>
          <w:sz w:val="22"/>
          <w:szCs w:val="22"/>
        </w:rPr>
        <w:t xml:space="preserve"> The </w:t>
      </w:r>
      <w:r w:rsidRPr="00BE4BE3">
        <w:rPr>
          <w:rFonts w:ascii="Cambria" w:hAnsi="Cambria"/>
          <w:b/>
          <w:bCs/>
          <w:color w:val="000000" w:themeColor="text1"/>
          <w:sz w:val="22"/>
          <w:szCs w:val="22"/>
        </w:rPr>
        <w:t>Dashboard</w:t>
      </w:r>
      <w:r w:rsidRPr="00BE4BE3">
        <w:rPr>
          <w:rFonts w:ascii="Cambria" w:hAnsi="Cambria"/>
          <w:color w:val="000000" w:themeColor="text1"/>
          <w:sz w:val="22"/>
          <w:szCs w:val="22"/>
        </w:rPr>
        <w:t> page appears by default.</w:t>
      </w:r>
    </w:p>
    <w:p w14:paraId="15022D3B" w14:textId="77777777" w:rsidR="007A2158" w:rsidRPr="00BE4BE3" w:rsidRDefault="007A2158" w:rsidP="00654E9A">
      <w:pPr>
        <w:numPr>
          <w:ilvl w:val="0"/>
          <w:numId w:val="53"/>
        </w:numPr>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In the left pane, click the </w:t>
      </w:r>
      <w:r w:rsidRPr="00BE4BE3">
        <w:rPr>
          <w:rFonts w:ascii="Cambria" w:hAnsi="Cambria"/>
          <w:b/>
          <w:bCs/>
          <w:color w:val="000000" w:themeColor="text1"/>
          <w:sz w:val="22"/>
          <w:szCs w:val="22"/>
        </w:rPr>
        <w:t>API Management</w:t>
      </w:r>
      <w:r w:rsidRPr="00BE4BE3">
        <w:rPr>
          <w:rFonts w:ascii="Cambria" w:hAnsi="Cambria"/>
          <w:color w:val="000000" w:themeColor="text1"/>
          <w:sz w:val="22"/>
          <w:szCs w:val="22"/>
        </w:rPr>
        <w:t> menu. The </w:t>
      </w:r>
      <w:r w:rsidRPr="00BE4BE3">
        <w:rPr>
          <w:rFonts w:ascii="Cambria" w:hAnsi="Cambria"/>
          <w:b/>
          <w:bCs/>
          <w:color w:val="000000" w:themeColor="text1"/>
          <w:sz w:val="22"/>
          <w:szCs w:val="22"/>
        </w:rPr>
        <w:t>APIs</w:t>
      </w:r>
      <w:r w:rsidRPr="00BE4BE3">
        <w:rPr>
          <w:rFonts w:ascii="Cambria" w:hAnsi="Cambria"/>
          <w:color w:val="000000" w:themeColor="text1"/>
          <w:sz w:val="22"/>
          <w:szCs w:val="22"/>
        </w:rPr>
        <w:t> tab opens by default.</w:t>
      </w:r>
    </w:p>
    <w:p w14:paraId="0F8DDFB7" w14:textId="77777777" w:rsidR="007A2158" w:rsidRPr="00BE4BE3" w:rsidRDefault="007A2158" w:rsidP="00654E9A">
      <w:pPr>
        <w:numPr>
          <w:ilvl w:val="0"/>
          <w:numId w:val="54"/>
        </w:numPr>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the </w:t>
      </w:r>
      <w:r w:rsidRPr="00BE4BE3">
        <w:rPr>
          <w:rFonts w:ascii="Cambria" w:hAnsi="Cambria"/>
          <w:b/>
          <w:bCs/>
          <w:color w:val="000000" w:themeColor="text1"/>
          <w:sz w:val="22"/>
          <w:szCs w:val="22"/>
        </w:rPr>
        <w:t>Integration</w:t>
      </w:r>
      <w:r w:rsidRPr="00BE4BE3">
        <w:rPr>
          <w:rFonts w:ascii="Cambria" w:hAnsi="Cambria"/>
          <w:color w:val="000000" w:themeColor="text1"/>
          <w:sz w:val="22"/>
          <w:szCs w:val="22"/>
        </w:rPr>
        <w:t> tab. The </w:t>
      </w:r>
      <w:r w:rsidRPr="00BE4BE3">
        <w:rPr>
          <w:rFonts w:ascii="Cambria" w:hAnsi="Cambria"/>
          <w:b/>
          <w:bCs/>
          <w:color w:val="000000" w:themeColor="text1"/>
          <w:sz w:val="22"/>
          <w:szCs w:val="22"/>
        </w:rPr>
        <w:t>Integration</w:t>
      </w:r>
      <w:r w:rsidRPr="00BE4BE3">
        <w:rPr>
          <w:rFonts w:ascii="Cambria" w:hAnsi="Cambria"/>
          <w:color w:val="000000" w:themeColor="text1"/>
          <w:sz w:val="22"/>
          <w:szCs w:val="22"/>
        </w:rPr>
        <w:t> page appears with a list of existing integration services.</w:t>
      </w:r>
    </w:p>
    <w:p w14:paraId="50CC3A8F" w14:textId="77777777" w:rsidR="007A2158" w:rsidRPr="00BE4BE3" w:rsidRDefault="007A2158" w:rsidP="00B17074">
      <w:pPr>
        <w:numPr>
          <w:ilvl w:val="0"/>
          <w:numId w:val="55"/>
        </w:numPr>
        <w:spacing w:before="100" w:beforeAutospacing="1" w:after="100" w:afterAutospacing="1"/>
        <w:ind w:left="1080"/>
        <w:jc w:val="both"/>
        <w:rPr>
          <w:rFonts w:ascii="Cambria" w:hAnsi="Cambria"/>
          <w:color w:val="000000" w:themeColor="text1"/>
          <w:sz w:val="22"/>
          <w:szCs w:val="22"/>
        </w:rPr>
      </w:pPr>
      <w:r w:rsidRPr="00BE4BE3">
        <w:rPr>
          <w:rFonts w:ascii="Cambria" w:hAnsi="Cambria"/>
          <w:color w:val="000000" w:themeColor="text1"/>
          <w:sz w:val="22"/>
          <w:szCs w:val="22"/>
        </w:rPr>
        <w:lastRenderedPageBreak/>
        <w:t>From the list of integration services, select the integration service that you have created with service type as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 The </w:t>
      </w:r>
      <w:r w:rsidRPr="00BE4BE3">
        <w:rPr>
          <w:rFonts w:ascii="Cambria" w:hAnsi="Cambria"/>
          <w:b/>
          <w:bCs/>
          <w:color w:val="000000" w:themeColor="text1"/>
          <w:sz w:val="22"/>
          <w:szCs w:val="22"/>
        </w:rPr>
        <w:t>Service Definition</w:t>
      </w:r>
      <w:r w:rsidRPr="00BE4BE3">
        <w:rPr>
          <w:rFonts w:ascii="Cambria" w:hAnsi="Cambria"/>
          <w:color w:val="000000" w:themeColor="text1"/>
          <w:sz w:val="22"/>
          <w:szCs w:val="22"/>
        </w:rPr>
        <w:t> tab of the selected integration service opens by default.</w:t>
      </w:r>
    </w:p>
    <w:p w14:paraId="45EF59F0" w14:textId="77777777" w:rsidR="007A2158" w:rsidRPr="00BE4BE3" w:rsidRDefault="007A2158" w:rsidP="00654E9A">
      <w:pPr>
        <w:numPr>
          <w:ilvl w:val="0"/>
          <w:numId w:val="56"/>
        </w:numPr>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the </w:t>
      </w:r>
      <w:r w:rsidRPr="00BE4BE3">
        <w:rPr>
          <w:rFonts w:ascii="Cambria" w:hAnsi="Cambria"/>
          <w:b/>
          <w:bCs/>
          <w:color w:val="000000" w:themeColor="text1"/>
          <w:sz w:val="22"/>
          <w:szCs w:val="22"/>
        </w:rPr>
        <w:t>Operations List</w:t>
      </w:r>
      <w:r w:rsidRPr="00BE4BE3">
        <w:rPr>
          <w:rFonts w:ascii="Cambria" w:hAnsi="Cambria"/>
          <w:color w:val="000000" w:themeColor="text1"/>
          <w:sz w:val="22"/>
          <w:szCs w:val="22"/>
        </w:rPr>
        <w:t> tab. The </w:t>
      </w:r>
      <w:r w:rsidRPr="00BE4BE3">
        <w:rPr>
          <w:rFonts w:ascii="Cambria" w:hAnsi="Cambria"/>
          <w:b/>
          <w:bCs/>
          <w:color w:val="000000" w:themeColor="text1"/>
          <w:sz w:val="22"/>
          <w:szCs w:val="22"/>
        </w:rPr>
        <w:t>Operations List</w:t>
      </w:r>
      <w:r w:rsidRPr="00BE4BE3">
        <w:rPr>
          <w:rFonts w:ascii="Cambria" w:hAnsi="Cambria"/>
          <w:color w:val="000000" w:themeColor="text1"/>
          <w:sz w:val="22"/>
          <w:szCs w:val="22"/>
        </w:rPr>
        <w:t> tab opens.</w:t>
      </w:r>
    </w:p>
    <w:p w14:paraId="0A5A2BCD" w14:textId="77777777" w:rsidR="007A2158" w:rsidRPr="00BE4BE3" w:rsidRDefault="007A2158" w:rsidP="00654E9A">
      <w:pPr>
        <w:numPr>
          <w:ilvl w:val="0"/>
          <w:numId w:val="57"/>
        </w:numPr>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the context menu arrow to expand the </w:t>
      </w:r>
      <w:r w:rsidRPr="00BE4BE3">
        <w:rPr>
          <w:rFonts w:ascii="Cambria" w:hAnsi="Cambria"/>
          <w:b/>
          <w:bCs/>
          <w:color w:val="000000" w:themeColor="text1"/>
          <w:sz w:val="22"/>
          <w:szCs w:val="22"/>
        </w:rPr>
        <w:t>Please Select</w:t>
      </w:r>
      <w:r w:rsidRPr="00BE4BE3">
        <w:rPr>
          <w:rFonts w:ascii="Cambria" w:hAnsi="Cambria"/>
          <w:color w:val="000000" w:themeColor="text1"/>
          <w:sz w:val="22"/>
          <w:szCs w:val="22"/>
        </w:rPr>
        <w:t> list. The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 is displayed.</w:t>
      </w:r>
    </w:p>
    <w:p w14:paraId="404F0242" w14:textId="77777777" w:rsidR="007A2158" w:rsidRPr="00BE4BE3" w:rsidRDefault="007A2158" w:rsidP="00654E9A">
      <w:pPr>
        <w:numPr>
          <w:ilvl w:val="0"/>
          <w:numId w:val="58"/>
        </w:numPr>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the plus icon to expand the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 list.</w:t>
      </w:r>
    </w:p>
    <w:p w14:paraId="32166CF4" w14:textId="77777777" w:rsidR="007A2158" w:rsidRPr="00BE4BE3" w:rsidRDefault="007A2158" w:rsidP="00654E9A">
      <w:pPr>
        <w:numPr>
          <w:ilvl w:val="0"/>
          <w:numId w:val="59"/>
        </w:numPr>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the plus icon to expand the </w:t>
      </w:r>
      <w:r w:rsidRPr="00BE4BE3">
        <w:rPr>
          <w:rFonts w:ascii="Cambria" w:hAnsi="Cambria"/>
          <w:b/>
          <w:bCs/>
          <w:color w:val="000000" w:themeColor="text1"/>
          <w:sz w:val="22"/>
          <w:szCs w:val="22"/>
        </w:rPr>
        <w:t>Services</w:t>
      </w:r>
      <w:r w:rsidRPr="00BE4BE3">
        <w:rPr>
          <w:rFonts w:ascii="Cambria" w:hAnsi="Cambria"/>
          <w:color w:val="000000" w:themeColor="text1"/>
          <w:sz w:val="22"/>
          <w:szCs w:val="22"/>
        </w:rPr>
        <w:t> list, and select </w:t>
      </w:r>
      <w:r w:rsidRPr="00BE4BE3">
        <w:rPr>
          <w:rFonts w:ascii="Cambria" w:hAnsi="Cambria"/>
          <w:b/>
          <w:bCs/>
          <w:color w:val="000000" w:themeColor="text1"/>
          <w:sz w:val="22"/>
          <w:szCs w:val="22"/>
        </w:rPr>
        <w:t>getLocation Key Searching</w:t>
      </w:r>
      <w:r w:rsidRPr="00BE4BE3">
        <w:rPr>
          <w:rFonts w:ascii="Cambria" w:hAnsi="Cambria"/>
          <w:color w:val="000000" w:themeColor="text1"/>
          <w:sz w:val="22"/>
          <w:szCs w:val="22"/>
        </w:rPr>
        <w:t>.</w:t>
      </w:r>
    </w:p>
    <w:p w14:paraId="6DA03DDB" w14:textId="77777777" w:rsidR="007B6C4A" w:rsidRPr="00BE4BE3" w:rsidRDefault="007B6C4A" w:rsidP="007B6C4A">
      <w:pPr>
        <w:spacing w:before="100" w:beforeAutospacing="1" w:after="100" w:afterAutospacing="1"/>
        <w:rPr>
          <w:rFonts w:ascii="Cambria" w:hAnsi="Cambria"/>
          <w:color w:val="000000" w:themeColor="text1"/>
          <w:sz w:val="22"/>
          <w:szCs w:val="22"/>
        </w:rPr>
      </w:pPr>
    </w:p>
    <w:p w14:paraId="27F05BAA" w14:textId="56852D6C" w:rsidR="002A6CBB" w:rsidRPr="00BE4BE3" w:rsidRDefault="003D6D92" w:rsidP="003D6D92">
      <w:pPr>
        <w:spacing w:before="100" w:beforeAutospacing="1" w:after="100" w:afterAutospacing="1"/>
        <w:ind w:left="720"/>
        <w:rPr>
          <w:rFonts w:ascii="Cambria" w:hAnsi="Cambria"/>
          <w:color w:val="000000" w:themeColor="text1"/>
          <w:sz w:val="22"/>
          <w:szCs w:val="22"/>
        </w:rPr>
      </w:pPr>
      <w:r w:rsidRPr="00BE4BE3">
        <w:rPr>
          <w:rFonts w:ascii="Cambria" w:hAnsi="Cambria"/>
          <w:noProof/>
          <w:color w:val="000000" w:themeColor="text1"/>
          <w:sz w:val="22"/>
          <w:szCs w:val="22"/>
        </w:rPr>
        <w:drawing>
          <wp:inline distT="0" distB="0" distL="0" distR="0" wp14:anchorId="4E2C5ABB" wp14:editId="5853930C">
            <wp:extent cx="5274945" cy="3760470"/>
            <wp:effectExtent l="0" t="0" r="0" b="0"/>
            <wp:docPr id="1535275638" name="Picture 1" descr="A screenshot of a search eng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5638" name="Picture 1" descr="A screenshot of a search engine&#10;&#10;Description automatically generated with low confidence"/>
                    <pic:cNvPicPr/>
                  </pic:nvPicPr>
                  <pic:blipFill>
                    <a:blip r:embed="rId20"/>
                    <a:stretch>
                      <a:fillRect/>
                    </a:stretch>
                  </pic:blipFill>
                  <pic:spPr>
                    <a:xfrm>
                      <a:off x="0" y="0"/>
                      <a:ext cx="5274945" cy="3760470"/>
                    </a:xfrm>
                    <a:prstGeom prst="rect">
                      <a:avLst/>
                    </a:prstGeom>
                  </pic:spPr>
                </pic:pic>
              </a:graphicData>
            </a:graphic>
          </wp:inline>
        </w:drawing>
      </w:r>
    </w:p>
    <w:p w14:paraId="4AF94EBE" w14:textId="4824A3A3" w:rsidR="002A6CBB" w:rsidRPr="00BE4BE3" w:rsidRDefault="002A6CBB" w:rsidP="00654E9A">
      <w:pPr>
        <w:numPr>
          <w:ilvl w:val="0"/>
          <w:numId w:val="62"/>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Click </w:t>
      </w:r>
      <w:r w:rsidRPr="00BE4BE3">
        <w:rPr>
          <w:rFonts w:ascii="Cambria" w:hAnsi="Cambria"/>
          <w:b/>
          <w:bCs/>
          <w:color w:val="000000" w:themeColor="text1"/>
          <w:sz w:val="22"/>
          <w:szCs w:val="22"/>
        </w:rPr>
        <w:t>ADD OPERATION</w:t>
      </w:r>
      <w:r w:rsidRPr="00BE4BE3">
        <w:rPr>
          <w:rFonts w:ascii="Cambria" w:hAnsi="Cambria"/>
          <w:color w:val="000000" w:themeColor="text1"/>
          <w:sz w:val="22"/>
          <w:szCs w:val="22"/>
        </w:rPr>
        <w:t>. The </w:t>
      </w:r>
      <w:r w:rsidRPr="00BE4BE3">
        <w:rPr>
          <w:rFonts w:ascii="Cambria" w:hAnsi="Cambria"/>
          <w:b/>
          <w:bCs/>
          <w:color w:val="000000" w:themeColor="text1"/>
          <w:sz w:val="22"/>
          <w:szCs w:val="22"/>
        </w:rPr>
        <w:t>getLo</w:t>
      </w:r>
      <w:r w:rsidR="003D6D92" w:rsidRPr="00BE4BE3">
        <w:rPr>
          <w:rFonts w:ascii="Cambria" w:hAnsi="Cambria"/>
          <w:b/>
          <w:bCs/>
          <w:color w:val="000000" w:themeColor="text1"/>
          <w:sz w:val="22"/>
          <w:szCs w:val="22"/>
        </w:rPr>
        <w:t>ca</w:t>
      </w:r>
      <w:r w:rsidRPr="00BE4BE3">
        <w:rPr>
          <w:rFonts w:ascii="Cambria" w:hAnsi="Cambria"/>
          <w:b/>
          <w:bCs/>
          <w:color w:val="000000" w:themeColor="text1"/>
          <w:sz w:val="22"/>
          <w:szCs w:val="22"/>
        </w:rPr>
        <w:t>tion Key Searching</w:t>
      </w:r>
      <w:r w:rsidRPr="00BE4BE3">
        <w:rPr>
          <w:rFonts w:ascii="Cambria" w:hAnsi="Cambria"/>
          <w:color w:val="000000" w:themeColor="text1"/>
          <w:sz w:val="22"/>
          <w:szCs w:val="22"/>
        </w:rPr>
        <w:t> operation is listed in the </w:t>
      </w:r>
      <w:r w:rsidRPr="00BE4BE3">
        <w:rPr>
          <w:rFonts w:ascii="Cambria" w:hAnsi="Cambria"/>
          <w:b/>
          <w:bCs/>
          <w:color w:val="000000" w:themeColor="text1"/>
          <w:sz w:val="22"/>
          <w:szCs w:val="22"/>
        </w:rPr>
        <w:t>Configured Operations</w:t>
      </w:r>
      <w:r w:rsidRPr="00BE4BE3">
        <w:rPr>
          <w:rFonts w:ascii="Cambria" w:hAnsi="Cambria"/>
          <w:color w:val="000000" w:themeColor="text1"/>
          <w:sz w:val="22"/>
          <w:szCs w:val="22"/>
        </w:rPr>
        <w:t> section.</w:t>
      </w:r>
      <w:r w:rsidRPr="00BE4BE3">
        <w:rPr>
          <w:rFonts w:ascii="Cambria" w:hAnsi="Cambria"/>
          <w:color w:val="000000" w:themeColor="text1"/>
          <w:sz w:val="22"/>
          <w:szCs w:val="22"/>
        </w:rPr>
        <w:br/>
      </w:r>
      <w:r w:rsidR="00F25D34" w:rsidRPr="00BE4BE3">
        <w:rPr>
          <w:rFonts w:ascii="Cambria" w:hAnsi="Cambria"/>
          <w:noProof/>
          <w:color w:val="000000" w:themeColor="text1"/>
          <w:sz w:val="22"/>
          <w:szCs w:val="22"/>
        </w:rPr>
        <w:drawing>
          <wp:inline distT="0" distB="0" distL="0" distR="0" wp14:anchorId="40A677D6" wp14:editId="57930680">
            <wp:extent cx="5274945" cy="1501775"/>
            <wp:effectExtent l="0" t="0" r="0" b="0"/>
            <wp:docPr id="61159832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98320" name="Picture 1" descr="A screenshot of a computer&#10;&#10;Description automatically generated with low confidence"/>
                    <pic:cNvPicPr/>
                  </pic:nvPicPr>
                  <pic:blipFill>
                    <a:blip r:embed="rId21"/>
                    <a:stretch>
                      <a:fillRect/>
                    </a:stretch>
                  </pic:blipFill>
                  <pic:spPr>
                    <a:xfrm>
                      <a:off x="0" y="0"/>
                      <a:ext cx="5274945" cy="1501775"/>
                    </a:xfrm>
                    <a:prstGeom prst="rect">
                      <a:avLst/>
                    </a:prstGeom>
                  </pic:spPr>
                </pic:pic>
              </a:graphicData>
            </a:graphic>
          </wp:inline>
        </w:drawing>
      </w:r>
    </w:p>
    <w:p w14:paraId="594E9B86" w14:textId="77777777" w:rsidR="002A6CBB" w:rsidRPr="00BE4BE3" w:rsidRDefault="002A6CBB" w:rsidP="00654E9A">
      <w:pPr>
        <w:pBdr>
          <w:top w:val="single" w:sz="12" w:space="0" w:color="000000"/>
          <w:left w:val="single" w:sz="12" w:space="23" w:color="000000"/>
          <w:bottom w:val="single" w:sz="12" w:space="8" w:color="000000"/>
          <w:right w:val="single" w:sz="12" w:space="8" w:color="000000"/>
        </w:pBdr>
        <w:shd w:val="clear" w:color="auto" w:fill="F2F1F1"/>
        <w:spacing w:before="120" w:after="120"/>
        <w:ind w:left="360"/>
        <w:jc w:val="both"/>
        <w:rPr>
          <w:rFonts w:ascii="Cambria" w:hAnsi="Cambria"/>
          <w:color w:val="000000" w:themeColor="text1"/>
          <w:sz w:val="22"/>
          <w:szCs w:val="22"/>
        </w:rPr>
      </w:pPr>
      <w:r w:rsidRPr="00BE4BE3">
        <w:rPr>
          <w:rFonts w:ascii="Cambria" w:hAnsi="Cambria"/>
          <w:b/>
          <w:bCs/>
          <w:color w:val="000000" w:themeColor="text1"/>
          <w:sz w:val="22"/>
          <w:szCs w:val="22"/>
        </w:rPr>
        <w:lastRenderedPageBreak/>
        <w:t>Note: </w:t>
      </w:r>
      <w:r w:rsidRPr="00BE4BE3">
        <w:rPr>
          <w:rFonts w:ascii="Cambria" w:hAnsi="Cambria"/>
          <w:color w:val="000000" w:themeColor="text1"/>
          <w:sz w:val="22"/>
          <w:szCs w:val="22"/>
        </w:rPr>
        <w:t>You can follow the same steps to create operations for other methods, but ensure that you select the required API.</w:t>
      </w:r>
    </w:p>
    <w:p w14:paraId="37B14EFA" w14:textId="77777777" w:rsidR="002A6CBB" w:rsidRPr="00BE4BE3" w:rsidRDefault="002A6CBB" w:rsidP="00654E9A">
      <w:pPr>
        <w:spacing w:before="120" w:after="120"/>
        <w:ind w:left="360"/>
        <w:jc w:val="both"/>
        <w:rPr>
          <w:rFonts w:ascii="Cambria" w:hAnsi="Cambria"/>
          <w:color w:val="000000" w:themeColor="text1"/>
          <w:sz w:val="22"/>
          <w:szCs w:val="22"/>
        </w:rPr>
      </w:pPr>
      <w:r w:rsidRPr="00BE4BE3">
        <w:rPr>
          <w:rFonts w:ascii="Cambria" w:hAnsi="Cambria"/>
          <w:color w:val="000000" w:themeColor="text1"/>
          <w:sz w:val="22"/>
          <w:szCs w:val="22"/>
        </w:rPr>
        <w:t>You can create multiple operations with required APIs and save them in the </w:t>
      </w:r>
      <w:r w:rsidRPr="00BE4BE3">
        <w:rPr>
          <w:rFonts w:ascii="Cambria" w:hAnsi="Cambria"/>
          <w:b/>
          <w:bCs/>
          <w:color w:val="000000" w:themeColor="text1"/>
          <w:sz w:val="22"/>
          <w:szCs w:val="22"/>
        </w:rPr>
        <w:t>Configured Operations</w:t>
      </w:r>
      <w:r w:rsidRPr="00BE4BE3">
        <w:rPr>
          <w:rFonts w:ascii="Cambria" w:hAnsi="Cambria"/>
          <w:color w:val="000000" w:themeColor="text1"/>
          <w:sz w:val="22"/>
          <w:szCs w:val="22"/>
        </w:rPr>
        <w:t> section. You can then execute the operations when ever required.</w:t>
      </w:r>
    </w:p>
    <w:p w14:paraId="282FAADB" w14:textId="77777777" w:rsidR="002A6CBB" w:rsidRPr="00747663" w:rsidRDefault="002A6CBB" w:rsidP="002A6CBB">
      <w:pPr>
        <w:pStyle w:val="Heading1"/>
        <w:rPr>
          <w:b/>
          <w:bCs/>
          <w:color w:val="000000" w:themeColor="text1"/>
          <w:sz w:val="28"/>
          <w:szCs w:val="28"/>
        </w:rPr>
      </w:pPr>
      <w:bookmarkStart w:id="3" w:name="Performi"/>
      <w:bookmarkStart w:id="4" w:name="_Executing_an_Operation"/>
      <w:bookmarkEnd w:id="3"/>
      <w:bookmarkEnd w:id="4"/>
      <w:r w:rsidRPr="00747663">
        <w:rPr>
          <w:b/>
          <w:bCs/>
          <w:color w:val="000000" w:themeColor="text1"/>
          <w:sz w:val="28"/>
          <w:szCs w:val="28"/>
        </w:rPr>
        <w:t>Executing an Operation</w:t>
      </w:r>
    </w:p>
    <w:p w14:paraId="47BA6BD3" w14:textId="77777777" w:rsidR="002A6CBB" w:rsidRPr="00BE4BE3" w:rsidRDefault="002A6CBB" w:rsidP="000071CA">
      <w:pPr>
        <w:spacing w:before="120" w:after="120"/>
        <w:ind w:left="360"/>
        <w:jc w:val="both"/>
        <w:rPr>
          <w:rFonts w:ascii="Cambria" w:hAnsi="Cambria" w:cs="Poppins Light"/>
          <w:color w:val="000000" w:themeColor="text1"/>
          <w:sz w:val="22"/>
          <w:szCs w:val="22"/>
        </w:rPr>
      </w:pPr>
      <w:r w:rsidRPr="00BE4BE3">
        <w:rPr>
          <w:rFonts w:ascii="Cambria" w:hAnsi="Cambria"/>
          <w:color w:val="000000" w:themeColor="text1"/>
          <w:sz w:val="22"/>
          <w:szCs w:val="22"/>
        </w:rPr>
        <w:t>Executing an operation involves making the API call by setting the necessary parameters and displaying the response. The procedure to execute any operation is same, but the request parameters of the APIs vary. For more information on request parameters of each API, refer </w:t>
      </w:r>
      <w:hyperlink r:id="rId22" w:tgtFrame="_blank" w:history="1">
        <w:r w:rsidRPr="00BE4BE3">
          <w:rPr>
            <w:rFonts w:ascii="Cambria" w:hAnsi="Cambria"/>
            <w:color w:val="000000" w:themeColor="text1"/>
            <w:sz w:val="22"/>
            <w:szCs w:val="22"/>
            <w:u w:val="single"/>
          </w:rPr>
          <w:t>AccuWeather API Catalog</w:t>
        </w:r>
      </w:hyperlink>
      <w:r w:rsidRPr="00BE4BE3">
        <w:rPr>
          <w:rFonts w:ascii="Cambria" w:hAnsi="Cambria"/>
          <w:color w:val="000000" w:themeColor="text1"/>
          <w:sz w:val="22"/>
          <w:szCs w:val="22"/>
        </w:rPr>
        <w:t>.</w:t>
      </w:r>
    </w:p>
    <w:p w14:paraId="55C75671" w14:textId="67424B3E" w:rsidR="002A6CBB" w:rsidRPr="00BE4BE3" w:rsidRDefault="002A6CBB" w:rsidP="000071CA">
      <w:pPr>
        <w:spacing w:before="120" w:after="120"/>
        <w:ind w:left="360"/>
        <w:rPr>
          <w:rFonts w:ascii="Cambria" w:hAnsi="Cambria"/>
          <w:color w:val="000000" w:themeColor="text1"/>
          <w:sz w:val="22"/>
          <w:szCs w:val="22"/>
        </w:rPr>
      </w:pPr>
      <w:r w:rsidRPr="00BE4BE3">
        <w:rPr>
          <w:rFonts w:ascii="Cambria" w:hAnsi="Cambria"/>
          <w:color w:val="000000" w:themeColor="text1"/>
          <w:sz w:val="22"/>
          <w:szCs w:val="22"/>
        </w:rPr>
        <w:t>This section provides steps to execute the</w:t>
      </w:r>
      <w:r w:rsidRPr="00BE4BE3">
        <w:rPr>
          <w:rFonts w:ascii="Cambria" w:hAnsi="Cambria" w:cs="Poppins Light"/>
          <w:color w:val="000000" w:themeColor="text1"/>
          <w:sz w:val="22"/>
          <w:szCs w:val="22"/>
        </w:rPr>
        <w:t> </w:t>
      </w:r>
      <w:r w:rsidRPr="00BE4BE3">
        <w:rPr>
          <w:rFonts w:ascii="Cambria" w:hAnsi="Cambria"/>
          <w:b/>
          <w:bCs/>
          <w:color w:val="000000" w:themeColor="text1"/>
          <w:sz w:val="22"/>
          <w:szCs w:val="22"/>
        </w:rPr>
        <w:t>getLocation Key Searching</w:t>
      </w:r>
      <w:r w:rsidRPr="00BE4BE3">
        <w:rPr>
          <w:rFonts w:ascii="Cambria" w:hAnsi="Cambria"/>
          <w:color w:val="000000" w:themeColor="text1"/>
          <w:sz w:val="22"/>
          <w:szCs w:val="22"/>
        </w:rPr>
        <w:t> operation (explained in </w:t>
      </w:r>
      <w:hyperlink w:anchor="_Creating_an_Operation" w:history="1">
        <w:r w:rsidRPr="00BE4BE3">
          <w:rPr>
            <w:rFonts w:ascii="Cambria" w:hAnsi="Cambria"/>
            <w:color w:val="000000" w:themeColor="text1"/>
            <w:sz w:val="22"/>
            <w:szCs w:val="22"/>
            <w:u w:val="single"/>
          </w:rPr>
          <w:t>Creating an Operation</w:t>
        </w:r>
      </w:hyperlink>
      <w:r w:rsidRPr="00BE4BE3">
        <w:rPr>
          <w:rFonts w:ascii="Cambria" w:hAnsi="Cambria"/>
          <w:color w:val="000000" w:themeColor="text1"/>
          <w:sz w:val="22"/>
          <w:szCs w:val="22"/>
        </w:rPr>
        <w:t>).</w:t>
      </w:r>
    </w:p>
    <w:p w14:paraId="5B4C1041" w14:textId="77777777" w:rsidR="002A6CBB" w:rsidRPr="00BE4BE3" w:rsidRDefault="002A6CBB" w:rsidP="000071CA">
      <w:pPr>
        <w:spacing w:before="120" w:after="120"/>
        <w:ind w:left="360"/>
        <w:rPr>
          <w:rFonts w:ascii="Cambria" w:hAnsi="Cambria"/>
          <w:color w:val="000000" w:themeColor="text1"/>
        </w:rPr>
      </w:pPr>
      <w:r w:rsidRPr="00BE4BE3">
        <w:rPr>
          <w:rFonts w:ascii="Cambria" w:hAnsi="Cambria"/>
          <w:b/>
          <w:bCs/>
          <w:color w:val="000000" w:themeColor="text1"/>
        </w:rPr>
        <w:t>Steps to execute the getLocation Key Searching operation:</w:t>
      </w:r>
    </w:p>
    <w:p w14:paraId="10187A56" w14:textId="2997B16C" w:rsidR="002A6CBB" w:rsidRPr="00BE4BE3" w:rsidRDefault="002A6CBB" w:rsidP="000071CA">
      <w:pPr>
        <w:numPr>
          <w:ilvl w:val="0"/>
          <w:numId w:val="63"/>
        </w:numPr>
        <w:tabs>
          <w:tab w:val="clear" w:pos="720"/>
          <w:tab w:val="num" w:pos="1080"/>
        </w:tabs>
        <w:spacing w:before="100" w:beforeAutospacing="1" w:after="100" w:afterAutospacing="1"/>
        <w:ind w:left="1080"/>
        <w:jc w:val="both"/>
        <w:rPr>
          <w:rFonts w:ascii="Cambria" w:hAnsi="Cambria"/>
          <w:color w:val="000000" w:themeColor="text1"/>
          <w:sz w:val="22"/>
          <w:szCs w:val="22"/>
        </w:rPr>
      </w:pPr>
      <w:r w:rsidRPr="00BE4BE3">
        <w:rPr>
          <w:rFonts w:ascii="Cambria" w:hAnsi="Cambria"/>
          <w:color w:val="000000" w:themeColor="text1"/>
          <w:sz w:val="22"/>
          <w:szCs w:val="22"/>
        </w:rPr>
        <w:t>Log on to your </w:t>
      </w:r>
      <w:hyperlink r:id="rId23" w:history="1">
        <w:r w:rsidR="00F25D34" w:rsidRPr="00BE4BE3">
          <w:rPr>
            <w:rStyle w:val="Hyperlink"/>
            <w:rFonts w:ascii="Cambria" w:hAnsi="Cambria"/>
            <w:color w:val="000000" w:themeColor="text1"/>
            <w:sz w:val="22"/>
            <w:szCs w:val="22"/>
          </w:rPr>
          <w:t>HCL Foundry</w:t>
        </w:r>
      </w:hyperlink>
      <w:r w:rsidR="00F25D34" w:rsidRPr="00BE4BE3">
        <w:rPr>
          <w:rFonts w:ascii="Cambria" w:hAnsi="Cambria"/>
          <w:color w:val="000000" w:themeColor="text1"/>
          <w:sz w:val="22"/>
          <w:szCs w:val="22"/>
        </w:rPr>
        <w:t xml:space="preserve">. </w:t>
      </w:r>
      <w:r w:rsidRPr="00BE4BE3">
        <w:rPr>
          <w:rFonts w:ascii="Cambria" w:hAnsi="Cambria"/>
          <w:color w:val="000000" w:themeColor="text1"/>
          <w:sz w:val="22"/>
          <w:szCs w:val="22"/>
        </w:rPr>
        <w:t>The </w:t>
      </w:r>
      <w:r w:rsidRPr="00BE4BE3">
        <w:rPr>
          <w:rFonts w:ascii="Cambria" w:hAnsi="Cambria"/>
          <w:b/>
          <w:bCs/>
          <w:color w:val="000000" w:themeColor="text1"/>
          <w:sz w:val="22"/>
          <w:szCs w:val="22"/>
        </w:rPr>
        <w:t>Dashboard</w:t>
      </w:r>
      <w:r w:rsidRPr="00BE4BE3">
        <w:rPr>
          <w:rFonts w:ascii="Cambria" w:hAnsi="Cambria"/>
          <w:color w:val="000000" w:themeColor="text1"/>
          <w:sz w:val="22"/>
          <w:szCs w:val="22"/>
        </w:rPr>
        <w:t> page appears by default.</w:t>
      </w:r>
    </w:p>
    <w:p w14:paraId="1619FE3A" w14:textId="77777777" w:rsidR="002A6CBB" w:rsidRPr="00BE4BE3" w:rsidRDefault="002A6CBB" w:rsidP="000071CA">
      <w:pPr>
        <w:numPr>
          <w:ilvl w:val="0"/>
          <w:numId w:val="64"/>
        </w:numPr>
        <w:tabs>
          <w:tab w:val="clear" w:pos="720"/>
          <w:tab w:val="num" w:pos="1080"/>
        </w:tabs>
        <w:spacing w:before="100" w:beforeAutospacing="1" w:after="100" w:afterAutospacing="1"/>
        <w:ind w:left="1080"/>
        <w:jc w:val="both"/>
        <w:rPr>
          <w:rFonts w:ascii="Cambria" w:hAnsi="Cambria"/>
          <w:color w:val="000000" w:themeColor="text1"/>
          <w:sz w:val="22"/>
          <w:szCs w:val="22"/>
        </w:rPr>
      </w:pPr>
      <w:r w:rsidRPr="00BE4BE3">
        <w:rPr>
          <w:rFonts w:ascii="Cambria" w:hAnsi="Cambria"/>
          <w:color w:val="000000" w:themeColor="text1"/>
          <w:sz w:val="22"/>
          <w:szCs w:val="22"/>
        </w:rPr>
        <w:t>In the left pane, click the </w:t>
      </w:r>
      <w:r w:rsidRPr="00BE4BE3">
        <w:rPr>
          <w:rFonts w:ascii="Cambria" w:hAnsi="Cambria"/>
          <w:b/>
          <w:bCs/>
          <w:color w:val="000000" w:themeColor="text1"/>
          <w:sz w:val="22"/>
          <w:szCs w:val="22"/>
        </w:rPr>
        <w:t>API Management</w:t>
      </w:r>
      <w:r w:rsidRPr="00BE4BE3">
        <w:rPr>
          <w:rFonts w:ascii="Cambria" w:hAnsi="Cambria"/>
          <w:color w:val="000000" w:themeColor="text1"/>
          <w:sz w:val="22"/>
          <w:szCs w:val="22"/>
        </w:rPr>
        <w:t> menu. The </w:t>
      </w:r>
      <w:r w:rsidRPr="00BE4BE3">
        <w:rPr>
          <w:rFonts w:ascii="Cambria" w:hAnsi="Cambria"/>
          <w:b/>
          <w:bCs/>
          <w:color w:val="000000" w:themeColor="text1"/>
          <w:sz w:val="22"/>
          <w:szCs w:val="22"/>
        </w:rPr>
        <w:t>APIs</w:t>
      </w:r>
      <w:r w:rsidRPr="00BE4BE3">
        <w:rPr>
          <w:rFonts w:ascii="Cambria" w:hAnsi="Cambria"/>
          <w:color w:val="000000" w:themeColor="text1"/>
          <w:sz w:val="22"/>
          <w:szCs w:val="22"/>
        </w:rPr>
        <w:t> tab opens by default.</w:t>
      </w:r>
    </w:p>
    <w:p w14:paraId="7E3AA765" w14:textId="77777777" w:rsidR="002A6CBB" w:rsidRPr="00BE4BE3" w:rsidRDefault="002A6CBB" w:rsidP="000071CA">
      <w:pPr>
        <w:numPr>
          <w:ilvl w:val="0"/>
          <w:numId w:val="65"/>
        </w:numPr>
        <w:tabs>
          <w:tab w:val="clear" w:pos="720"/>
          <w:tab w:val="num" w:pos="1080"/>
        </w:tabs>
        <w:spacing w:before="100" w:beforeAutospacing="1" w:after="100" w:afterAutospacing="1"/>
        <w:ind w:left="1080"/>
        <w:jc w:val="both"/>
        <w:rPr>
          <w:rFonts w:ascii="Cambria" w:hAnsi="Cambria"/>
          <w:color w:val="000000" w:themeColor="text1"/>
          <w:sz w:val="22"/>
          <w:szCs w:val="22"/>
        </w:rPr>
      </w:pPr>
      <w:r w:rsidRPr="00BE4BE3">
        <w:rPr>
          <w:rFonts w:ascii="Cambria" w:hAnsi="Cambria"/>
          <w:color w:val="000000" w:themeColor="text1"/>
          <w:sz w:val="22"/>
          <w:szCs w:val="22"/>
        </w:rPr>
        <w:t>Click the </w:t>
      </w:r>
      <w:r w:rsidRPr="00BE4BE3">
        <w:rPr>
          <w:rFonts w:ascii="Cambria" w:hAnsi="Cambria"/>
          <w:b/>
          <w:bCs/>
          <w:color w:val="000000" w:themeColor="text1"/>
          <w:sz w:val="22"/>
          <w:szCs w:val="22"/>
        </w:rPr>
        <w:t>Integration</w:t>
      </w:r>
      <w:r w:rsidRPr="00BE4BE3">
        <w:rPr>
          <w:rFonts w:ascii="Cambria" w:hAnsi="Cambria"/>
          <w:color w:val="000000" w:themeColor="text1"/>
          <w:sz w:val="22"/>
          <w:szCs w:val="22"/>
        </w:rPr>
        <w:t> tab. The </w:t>
      </w:r>
      <w:r w:rsidRPr="00BE4BE3">
        <w:rPr>
          <w:rFonts w:ascii="Cambria" w:hAnsi="Cambria"/>
          <w:b/>
          <w:bCs/>
          <w:color w:val="000000" w:themeColor="text1"/>
          <w:sz w:val="22"/>
          <w:szCs w:val="22"/>
        </w:rPr>
        <w:t>Integration</w:t>
      </w:r>
      <w:r w:rsidRPr="00BE4BE3">
        <w:rPr>
          <w:rFonts w:ascii="Cambria" w:hAnsi="Cambria"/>
          <w:color w:val="000000" w:themeColor="text1"/>
          <w:sz w:val="22"/>
          <w:szCs w:val="22"/>
        </w:rPr>
        <w:t> tab opens with a list of existing integration services.</w:t>
      </w:r>
    </w:p>
    <w:p w14:paraId="2B34D3F7" w14:textId="77777777" w:rsidR="002A6CBB" w:rsidRPr="00BE4BE3" w:rsidRDefault="002A6CBB" w:rsidP="000071CA">
      <w:pPr>
        <w:numPr>
          <w:ilvl w:val="0"/>
          <w:numId w:val="66"/>
        </w:numPr>
        <w:tabs>
          <w:tab w:val="clear" w:pos="720"/>
          <w:tab w:val="num" w:pos="1080"/>
        </w:tabs>
        <w:spacing w:before="100" w:beforeAutospacing="1" w:after="100" w:afterAutospacing="1"/>
        <w:ind w:left="1080"/>
        <w:jc w:val="both"/>
        <w:rPr>
          <w:rFonts w:ascii="Cambria" w:hAnsi="Cambria"/>
          <w:color w:val="000000" w:themeColor="text1"/>
          <w:sz w:val="22"/>
          <w:szCs w:val="22"/>
        </w:rPr>
      </w:pPr>
      <w:r w:rsidRPr="00BE4BE3">
        <w:rPr>
          <w:rFonts w:ascii="Cambria" w:hAnsi="Cambria"/>
          <w:color w:val="000000" w:themeColor="text1"/>
          <w:sz w:val="22"/>
          <w:szCs w:val="22"/>
        </w:rPr>
        <w:t>From the list of integration services, select the integration service that you have created with service type as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 The </w:t>
      </w:r>
      <w:r w:rsidRPr="00BE4BE3">
        <w:rPr>
          <w:rFonts w:ascii="Cambria" w:hAnsi="Cambria"/>
          <w:b/>
          <w:bCs/>
          <w:color w:val="000000" w:themeColor="text1"/>
          <w:sz w:val="22"/>
          <w:szCs w:val="22"/>
        </w:rPr>
        <w:t>Service Definition</w:t>
      </w:r>
      <w:r w:rsidRPr="00BE4BE3">
        <w:rPr>
          <w:rFonts w:ascii="Cambria" w:hAnsi="Cambria"/>
          <w:color w:val="000000" w:themeColor="text1"/>
          <w:sz w:val="22"/>
          <w:szCs w:val="22"/>
        </w:rPr>
        <w:t> tab of the selected integration service opens by default.</w:t>
      </w:r>
    </w:p>
    <w:p w14:paraId="24B47164" w14:textId="77777777" w:rsidR="002A6CBB" w:rsidRPr="00BE4BE3" w:rsidRDefault="002A6CBB" w:rsidP="000071CA">
      <w:pPr>
        <w:numPr>
          <w:ilvl w:val="0"/>
          <w:numId w:val="67"/>
        </w:numPr>
        <w:tabs>
          <w:tab w:val="clear" w:pos="720"/>
          <w:tab w:val="num" w:pos="1080"/>
        </w:tabs>
        <w:spacing w:before="100" w:beforeAutospacing="1" w:after="100" w:afterAutospacing="1"/>
        <w:ind w:left="1080"/>
        <w:jc w:val="both"/>
        <w:rPr>
          <w:rFonts w:ascii="Cambria" w:hAnsi="Cambria"/>
          <w:color w:val="000000" w:themeColor="text1"/>
          <w:sz w:val="22"/>
          <w:szCs w:val="22"/>
        </w:rPr>
      </w:pPr>
      <w:r w:rsidRPr="00BE4BE3">
        <w:rPr>
          <w:rFonts w:ascii="Cambria" w:hAnsi="Cambria"/>
          <w:color w:val="000000" w:themeColor="text1"/>
          <w:sz w:val="22"/>
          <w:szCs w:val="22"/>
        </w:rPr>
        <w:t>Click the </w:t>
      </w:r>
      <w:r w:rsidRPr="00BE4BE3">
        <w:rPr>
          <w:rFonts w:ascii="Cambria" w:hAnsi="Cambria"/>
          <w:b/>
          <w:bCs/>
          <w:color w:val="000000" w:themeColor="text1"/>
          <w:sz w:val="22"/>
          <w:szCs w:val="22"/>
        </w:rPr>
        <w:t>Operations List</w:t>
      </w:r>
      <w:r w:rsidRPr="00BE4BE3">
        <w:rPr>
          <w:rFonts w:ascii="Cambria" w:hAnsi="Cambria"/>
          <w:color w:val="000000" w:themeColor="text1"/>
          <w:sz w:val="22"/>
          <w:szCs w:val="22"/>
        </w:rPr>
        <w:t> tab.</w:t>
      </w:r>
    </w:p>
    <w:p w14:paraId="396EC7D2" w14:textId="08C00BA2" w:rsidR="002A6CBB" w:rsidRPr="00BE4BE3" w:rsidRDefault="002A6CBB" w:rsidP="000071CA">
      <w:pPr>
        <w:numPr>
          <w:ilvl w:val="0"/>
          <w:numId w:val="68"/>
        </w:numPr>
        <w:tabs>
          <w:tab w:val="clear" w:pos="720"/>
          <w:tab w:val="num" w:pos="1080"/>
        </w:tabs>
        <w:spacing w:before="100" w:beforeAutospacing="1" w:after="100" w:afterAutospacing="1"/>
        <w:ind w:left="1080"/>
        <w:rPr>
          <w:rFonts w:ascii="Cambria" w:hAnsi="Cambria"/>
          <w:color w:val="000000" w:themeColor="text1"/>
          <w:sz w:val="22"/>
          <w:szCs w:val="22"/>
        </w:rPr>
      </w:pPr>
      <w:r w:rsidRPr="00BE4BE3">
        <w:rPr>
          <w:rFonts w:ascii="Cambria" w:hAnsi="Cambria"/>
          <w:color w:val="000000" w:themeColor="text1"/>
          <w:sz w:val="22"/>
          <w:szCs w:val="22"/>
        </w:rPr>
        <w:t>Under the </w:t>
      </w:r>
      <w:r w:rsidRPr="00BE4BE3">
        <w:rPr>
          <w:rFonts w:ascii="Cambria" w:hAnsi="Cambria"/>
          <w:b/>
          <w:bCs/>
          <w:color w:val="000000" w:themeColor="text1"/>
          <w:sz w:val="22"/>
          <w:szCs w:val="22"/>
        </w:rPr>
        <w:t>Configured Operations</w:t>
      </w:r>
      <w:r w:rsidRPr="00BE4BE3">
        <w:rPr>
          <w:rFonts w:ascii="Cambria" w:hAnsi="Cambria"/>
          <w:color w:val="000000" w:themeColor="text1"/>
          <w:sz w:val="22"/>
          <w:szCs w:val="22"/>
        </w:rPr>
        <w:t> section, click the </w:t>
      </w:r>
      <w:r w:rsidRPr="00BE4BE3">
        <w:rPr>
          <w:rFonts w:ascii="Cambria" w:hAnsi="Cambria"/>
          <w:b/>
          <w:bCs/>
          <w:color w:val="000000" w:themeColor="text1"/>
          <w:sz w:val="22"/>
          <w:szCs w:val="22"/>
        </w:rPr>
        <w:t>getLocation Key</w:t>
      </w:r>
      <w:r w:rsidRPr="00BE4BE3">
        <w:rPr>
          <w:rFonts w:ascii="Cambria" w:hAnsi="Cambria"/>
          <w:color w:val="000000" w:themeColor="text1"/>
          <w:sz w:val="22"/>
          <w:szCs w:val="22"/>
        </w:rPr>
        <w:t> operation. The </w:t>
      </w:r>
      <w:r w:rsidRPr="00BE4BE3">
        <w:rPr>
          <w:rFonts w:ascii="Cambria" w:hAnsi="Cambria"/>
          <w:b/>
          <w:bCs/>
          <w:color w:val="000000" w:themeColor="text1"/>
          <w:sz w:val="22"/>
          <w:szCs w:val="22"/>
        </w:rPr>
        <w:t>getLocation Key</w:t>
      </w:r>
      <w:r w:rsidRPr="00BE4BE3">
        <w:rPr>
          <w:rFonts w:ascii="Cambria" w:hAnsi="Cambria"/>
          <w:color w:val="000000" w:themeColor="text1"/>
          <w:sz w:val="22"/>
          <w:szCs w:val="22"/>
        </w:rPr>
        <w:t> tab opens with the </w:t>
      </w:r>
      <w:r w:rsidRPr="00BE4BE3">
        <w:rPr>
          <w:rFonts w:ascii="Cambria" w:hAnsi="Cambria"/>
          <w:b/>
          <w:bCs/>
          <w:color w:val="000000" w:themeColor="text1"/>
          <w:sz w:val="22"/>
          <w:szCs w:val="22"/>
        </w:rPr>
        <w:t>Request Input</w:t>
      </w:r>
      <w:r w:rsidRPr="00BE4BE3">
        <w:rPr>
          <w:rFonts w:ascii="Cambria" w:hAnsi="Cambria"/>
          <w:color w:val="000000" w:themeColor="text1"/>
          <w:sz w:val="22"/>
          <w:szCs w:val="22"/>
        </w:rPr>
        <w:t> sub-</w:t>
      </w:r>
      <w:r w:rsidRPr="00BE4BE3">
        <w:rPr>
          <w:rFonts w:ascii="Cambria" w:hAnsi="Cambria"/>
          <w:color w:val="000000" w:themeColor="text1"/>
          <w:sz w:val="22"/>
          <w:szCs w:val="22"/>
        </w:rPr>
        <w:lastRenderedPageBreak/>
        <w:t>tab</w:t>
      </w:r>
      <w:r w:rsidR="000071CA">
        <w:rPr>
          <w:rFonts w:ascii="Cambria" w:hAnsi="Cambria"/>
          <w:color w:val="000000" w:themeColor="text1"/>
          <w:sz w:val="22"/>
          <w:szCs w:val="22"/>
        </w:rPr>
        <w:t xml:space="preserve"> </w:t>
      </w:r>
      <w:r w:rsidRPr="00BE4BE3">
        <w:rPr>
          <w:rFonts w:ascii="Cambria" w:hAnsi="Cambria"/>
          <w:color w:val="000000" w:themeColor="text1"/>
          <w:sz w:val="22"/>
          <w:szCs w:val="22"/>
        </w:rPr>
        <w:t>opened by default.</w:t>
      </w:r>
      <w:r w:rsidRPr="00BE4BE3">
        <w:rPr>
          <w:rFonts w:ascii="Cambria" w:hAnsi="Cambria"/>
          <w:color w:val="000000" w:themeColor="text1"/>
          <w:sz w:val="22"/>
          <w:szCs w:val="22"/>
        </w:rPr>
        <w:br/>
      </w:r>
      <w:r w:rsidR="00F25D34" w:rsidRPr="00BE4BE3">
        <w:rPr>
          <w:rFonts w:ascii="Cambria" w:hAnsi="Cambria"/>
          <w:noProof/>
          <w:color w:val="000000" w:themeColor="text1"/>
          <w:sz w:val="22"/>
          <w:szCs w:val="22"/>
        </w:rPr>
        <w:drawing>
          <wp:inline distT="0" distB="0" distL="0" distR="0" wp14:anchorId="7509435F" wp14:editId="6BD0136C">
            <wp:extent cx="5274945" cy="3354705"/>
            <wp:effectExtent l="0" t="0" r="0" b="0"/>
            <wp:docPr id="153570404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04048" name="Picture 1" descr="A screenshot of a computer&#10;&#10;Description automatically generated with medium confidence"/>
                    <pic:cNvPicPr/>
                  </pic:nvPicPr>
                  <pic:blipFill>
                    <a:blip r:embed="rId24"/>
                    <a:stretch>
                      <a:fillRect/>
                    </a:stretch>
                  </pic:blipFill>
                  <pic:spPr>
                    <a:xfrm>
                      <a:off x="0" y="0"/>
                      <a:ext cx="5274945" cy="3354705"/>
                    </a:xfrm>
                    <a:prstGeom prst="rect">
                      <a:avLst/>
                    </a:prstGeom>
                  </pic:spPr>
                </pic:pic>
              </a:graphicData>
            </a:graphic>
          </wp:inline>
        </w:drawing>
      </w:r>
    </w:p>
    <w:p w14:paraId="69F4897F" w14:textId="77777777" w:rsidR="002A6CBB" w:rsidRPr="00BE4BE3" w:rsidRDefault="002A6CBB" w:rsidP="00BE4BE3">
      <w:pPr>
        <w:numPr>
          <w:ilvl w:val="0"/>
          <w:numId w:val="69"/>
        </w:numPr>
        <w:spacing w:before="100" w:beforeAutospacing="1" w:after="100" w:afterAutospacing="1"/>
        <w:jc w:val="both"/>
        <w:rPr>
          <w:rFonts w:ascii="Cambria" w:hAnsi="Cambria"/>
          <w:color w:val="000000" w:themeColor="text1"/>
          <w:sz w:val="22"/>
          <w:szCs w:val="22"/>
        </w:rPr>
      </w:pPr>
      <w:r w:rsidRPr="00BE4BE3">
        <w:rPr>
          <w:rFonts w:ascii="Cambria" w:hAnsi="Cambria"/>
          <w:color w:val="000000" w:themeColor="text1"/>
          <w:sz w:val="22"/>
          <w:szCs w:val="22"/>
        </w:rPr>
        <w:t>In the </w:t>
      </w:r>
      <w:r w:rsidRPr="00BE4BE3">
        <w:rPr>
          <w:rFonts w:ascii="Cambria" w:hAnsi="Cambria"/>
          <w:b/>
          <w:bCs/>
          <w:color w:val="000000" w:themeColor="text1"/>
          <w:sz w:val="22"/>
          <w:szCs w:val="22"/>
        </w:rPr>
        <w:t>Name</w:t>
      </w:r>
      <w:r w:rsidRPr="00BE4BE3">
        <w:rPr>
          <w:rFonts w:ascii="Cambria" w:hAnsi="Cambria"/>
          <w:color w:val="000000" w:themeColor="text1"/>
          <w:sz w:val="22"/>
          <w:szCs w:val="22"/>
        </w:rPr>
        <w:t> box, the name of the operation is displayed by default. If you want, you can change the name.</w:t>
      </w:r>
    </w:p>
    <w:p w14:paraId="654BAE8B" w14:textId="77777777" w:rsidR="002A6CBB" w:rsidRPr="00BE4BE3" w:rsidRDefault="002A6CBB" w:rsidP="00BE4BE3">
      <w:pPr>
        <w:numPr>
          <w:ilvl w:val="0"/>
          <w:numId w:val="70"/>
        </w:numPr>
        <w:spacing w:before="100" w:beforeAutospacing="1" w:after="100" w:afterAutospacing="1"/>
        <w:jc w:val="both"/>
        <w:rPr>
          <w:rFonts w:ascii="Cambria" w:hAnsi="Cambria"/>
          <w:color w:val="000000" w:themeColor="text1"/>
          <w:sz w:val="22"/>
          <w:szCs w:val="22"/>
        </w:rPr>
      </w:pPr>
      <w:r w:rsidRPr="00BE4BE3">
        <w:rPr>
          <w:rFonts w:ascii="Cambria" w:hAnsi="Cambria"/>
          <w:color w:val="000000" w:themeColor="text1"/>
          <w:sz w:val="22"/>
          <w:szCs w:val="22"/>
        </w:rPr>
        <w:t>On the </w:t>
      </w:r>
      <w:r w:rsidRPr="00BE4BE3">
        <w:rPr>
          <w:rFonts w:ascii="Cambria" w:hAnsi="Cambria"/>
          <w:b/>
          <w:bCs/>
          <w:color w:val="000000" w:themeColor="text1"/>
          <w:sz w:val="22"/>
          <w:szCs w:val="22"/>
        </w:rPr>
        <w:t>Request Input</w:t>
      </w:r>
      <w:r w:rsidRPr="00BE4BE3">
        <w:rPr>
          <w:rFonts w:ascii="Cambria" w:hAnsi="Cambria"/>
          <w:color w:val="000000" w:themeColor="text1"/>
          <w:sz w:val="22"/>
          <w:szCs w:val="22"/>
        </w:rPr>
        <w:t> tab, in the </w:t>
      </w:r>
      <w:r w:rsidRPr="00BE4BE3">
        <w:rPr>
          <w:rFonts w:ascii="Cambria" w:hAnsi="Cambria"/>
          <w:b/>
          <w:bCs/>
          <w:color w:val="000000" w:themeColor="text1"/>
          <w:sz w:val="22"/>
          <w:szCs w:val="22"/>
        </w:rPr>
        <w:t>Body</w:t>
      </w:r>
      <w:r w:rsidRPr="00BE4BE3">
        <w:rPr>
          <w:rFonts w:ascii="Cambria" w:hAnsi="Cambria"/>
          <w:color w:val="000000" w:themeColor="text1"/>
          <w:sz w:val="22"/>
          <w:szCs w:val="22"/>
        </w:rPr>
        <w:t> section, for the following parameters, specify the values in the respective boxes under the </w:t>
      </w:r>
      <w:r w:rsidRPr="00BE4BE3">
        <w:rPr>
          <w:rFonts w:ascii="Cambria" w:hAnsi="Cambria"/>
          <w:b/>
          <w:bCs/>
          <w:color w:val="000000" w:themeColor="text1"/>
          <w:sz w:val="22"/>
          <w:szCs w:val="22"/>
        </w:rPr>
        <w:t>Test Value</w:t>
      </w:r>
      <w:r w:rsidRPr="00BE4BE3">
        <w:rPr>
          <w:rFonts w:ascii="Cambria" w:hAnsi="Cambria"/>
          <w:color w:val="000000" w:themeColor="text1"/>
          <w:sz w:val="22"/>
          <w:szCs w:val="22"/>
        </w:rPr>
        <w:t> column.</w:t>
      </w:r>
    </w:p>
    <w:p w14:paraId="2373E96F" w14:textId="77777777" w:rsidR="002A6CBB" w:rsidRPr="00BE4BE3" w:rsidRDefault="002A6CBB" w:rsidP="00BE4BE3">
      <w:pPr>
        <w:numPr>
          <w:ilvl w:val="1"/>
          <w:numId w:val="71"/>
        </w:numPr>
        <w:spacing w:before="100" w:beforeAutospacing="1" w:after="100" w:afterAutospacing="1"/>
        <w:ind w:left="1944"/>
        <w:jc w:val="both"/>
        <w:rPr>
          <w:rFonts w:ascii="Cambria" w:hAnsi="Cambria"/>
          <w:color w:val="000000" w:themeColor="text1"/>
          <w:sz w:val="22"/>
          <w:szCs w:val="22"/>
        </w:rPr>
      </w:pPr>
      <w:r w:rsidRPr="00BE4BE3">
        <w:rPr>
          <w:rFonts w:ascii="Cambria" w:hAnsi="Cambria"/>
          <w:b/>
          <w:bCs/>
          <w:color w:val="000000" w:themeColor="text1"/>
          <w:sz w:val="22"/>
          <w:szCs w:val="22"/>
        </w:rPr>
        <w:t>language:</w:t>
      </w:r>
      <w:r w:rsidRPr="00BE4BE3">
        <w:rPr>
          <w:rFonts w:ascii="Cambria" w:hAnsi="Cambria"/>
          <w:color w:val="000000" w:themeColor="text1"/>
          <w:sz w:val="22"/>
          <w:szCs w:val="22"/>
        </w:rPr>
        <w:t> specify the language to return the resource.</w:t>
      </w:r>
    </w:p>
    <w:p w14:paraId="30CF001F" w14:textId="77777777" w:rsidR="002A6CBB" w:rsidRPr="00BE4BE3" w:rsidRDefault="002A6CBB" w:rsidP="00BE4BE3">
      <w:pPr>
        <w:numPr>
          <w:ilvl w:val="1"/>
          <w:numId w:val="72"/>
        </w:numPr>
        <w:spacing w:before="100" w:beforeAutospacing="1" w:after="100" w:afterAutospacing="1"/>
        <w:ind w:left="1944"/>
        <w:jc w:val="both"/>
        <w:rPr>
          <w:rFonts w:ascii="Cambria" w:hAnsi="Cambria"/>
          <w:color w:val="000000" w:themeColor="text1"/>
          <w:sz w:val="22"/>
          <w:szCs w:val="22"/>
        </w:rPr>
      </w:pPr>
      <w:r w:rsidRPr="00BE4BE3">
        <w:rPr>
          <w:rFonts w:ascii="Cambria" w:hAnsi="Cambria"/>
          <w:b/>
          <w:bCs/>
          <w:color w:val="000000" w:themeColor="text1"/>
          <w:sz w:val="22"/>
          <w:szCs w:val="22"/>
        </w:rPr>
        <w:t>details:</w:t>
      </w:r>
      <w:r w:rsidRPr="00BE4BE3">
        <w:rPr>
          <w:rFonts w:ascii="Cambria" w:hAnsi="Cambria"/>
          <w:color w:val="000000" w:themeColor="text1"/>
          <w:sz w:val="22"/>
          <w:szCs w:val="22"/>
        </w:rPr>
        <w:t> Boolean value. Specify the value as true to include all details available in the specified location name in the response. Specify the value as false to retrieve no data.</w:t>
      </w:r>
    </w:p>
    <w:p w14:paraId="104472F7" w14:textId="77777777" w:rsidR="002A6CBB" w:rsidRPr="00BE4BE3" w:rsidRDefault="002A6CBB" w:rsidP="00BE4BE3">
      <w:pPr>
        <w:numPr>
          <w:ilvl w:val="1"/>
          <w:numId w:val="73"/>
        </w:numPr>
        <w:spacing w:before="100" w:beforeAutospacing="1" w:after="100" w:afterAutospacing="1"/>
        <w:ind w:left="1944"/>
        <w:jc w:val="both"/>
        <w:rPr>
          <w:rFonts w:ascii="Cambria" w:hAnsi="Cambria"/>
          <w:color w:val="000000" w:themeColor="text1"/>
          <w:sz w:val="22"/>
          <w:szCs w:val="22"/>
        </w:rPr>
      </w:pPr>
      <w:r w:rsidRPr="00BE4BE3">
        <w:rPr>
          <w:rFonts w:ascii="Cambria" w:hAnsi="Cambria"/>
          <w:b/>
          <w:bCs/>
          <w:color w:val="000000" w:themeColor="text1"/>
          <w:sz w:val="22"/>
          <w:szCs w:val="22"/>
        </w:rPr>
        <w:t>apiDomain:</w:t>
      </w:r>
      <w:r w:rsidRPr="00BE4BE3">
        <w:rPr>
          <w:rFonts w:ascii="Cambria" w:hAnsi="Cambria"/>
          <w:color w:val="000000" w:themeColor="text1"/>
          <w:sz w:val="22"/>
          <w:szCs w:val="22"/>
        </w:rPr>
        <w:t> Specify the value as dataservice.</w:t>
      </w:r>
    </w:p>
    <w:p w14:paraId="2CFB2F12" w14:textId="77777777" w:rsidR="002A6CBB" w:rsidRPr="00BE4BE3" w:rsidRDefault="002A6CBB" w:rsidP="00BE4BE3">
      <w:pPr>
        <w:numPr>
          <w:ilvl w:val="1"/>
          <w:numId w:val="74"/>
        </w:numPr>
        <w:spacing w:before="100" w:beforeAutospacing="1" w:after="100" w:afterAutospacing="1"/>
        <w:ind w:left="1944"/>
        <w:jc w:val="both"/>
        <w:rPr>
          <w:rFonts w:ascii="Cambria" w:hAnsi="Cambria"/>
          <w:color w:val="000000" w:themeColor="text1"/>
          <w:sz w:val="22"/>
          <w:szCs w:val="22"/>
        </w:rPr>
      </w:pPr>
      <w:r w:rsidRPr="00BE4BE3">
        <w:rPr>
          <w:rFonts w:ascii="Cambria" w:hAnsi="Cambria"/>
          <w:b/>
          <w:bCs/>
          <w:color w:val="000000" w:themeColor="text1"/>
          <w:sz w:val="22"/>
          <w:szCs w:val="22"/>
        </w:rPr>
        <w:t>locationKey:</w:t>
      </w:r>
      <w:r w:rsidRPr="00BE4BE3">
        <w:rPr>
          <w:rFonts w:ascii="Cambria" w:hAnsi="Cambria"/>
          <w:color w:val="000000" w:themeColor="text1"/>
          <w:sz w:val="22"/>
          <w:szCs w:val="22"/>
        </w:rPr>
        <w:t> Provide latitude and longitude seperated by a coma.</w:t>
      </w:r>
    </w:p>
    <w:p w14:paraId="3B498800" w14:textId="77777777" w:rsidR="002A6CBB" w:rsidRPr="00BE4BE3" w:rsidRDefault="002A6CBB" w:rsidP="00BE4BE3">
      <w:pPr>
        <w:numPr>
          <w:ilvl w:val="1"/>
          <w:numId w:val="75"/>
        </w:numPr>
        <w:spacing w:before="100" w:beforeAutospacing="1" w:after="100" w:afterAutospacing="1"/>
        <w:ind w:left="1944"/>
        <w:jc w:val="both"/>
        <w:rPr>
          <w:rFonts w:ascii="Cambria" w:hAnsi="Cambria"/>
          <w:color w:val="000000" w:themeColor="text1"/>
          <w:sz w:val="22"/>
          <w:szCs w:val="22"/>
        </w:rPr>
      </w:pPr>
      <w:r w:rsidRPr="00BE4BE3">
        <w:rPr>
          <w:rFonts w:ascii="Cambria" w:hAnsi="Cambria"/>
          <w:b/>
          <w:bCs/>
          <w:color w:val="000000" w:themeColor="text1"/>
          <w:sz w:val="22"/>
          <w:szCs w:val="22"/>
        </w:rPr>
        <w:t>mediaTypeExtension:</w:t>
      </w:r>
      <w:r w:rsidRPr="00BE4BE3">
        <w:rPr>
          <w:rFonts w:ascii="Cambria" w:hAnsi="Cambria"/>
          <w:color w:val="000000" w:themeColor="text1"/>
          <w:sz w:val="22"/>
          <w:szCs w:val="22"/>
        </w:rPr>
        <w:t> Provide the value as .json.</w:t>
      </w:r>
    </w:p>
    <w:p w14:paraId="0EF34643" w14:textId="77777777" w:rsidR="002A6CBB" w:rsidRPr="00BE4BE3" w:rsidRDefault="002A6CBB" w:rsidP="00BE4BE3">
      <w:pPr>
        <w:numPr>
          <w:ilvl w:val="1"/>
          <w:numId w:val="76"/>
        </w:numPr>
        <w:spacing w:before="100" w:beforeAutospacing="1" w:after="100" w:afterAutospacing="1"/>
        <w:ind w:left="1944"/>
        <w:jc w:val="both"/>
        <w:rPr>
          <w:rFonts w:ascii="Cambria" w:hAnsi="Cambria"/>
          <w:color w:val="000000" w:themeColor="text1"/>
          <w:sz w:val="22"/>
          <w:szCs w:val="22"/>
        </w:rPr>
      </w:pPr>
      <w:r w:rsidRPr="00BE4BE3">
        <w:rPr>
          <w:rFonts w:ascii="Cambria" w:hAnsi="Cambria"/>
          <w:b/>
          <w:bCs/>
          <w:color w:val="000000" w:themeColor="text1"/>
          <w:sz w:val="22"/>
          <w:szCs w:val="22"/>
        </w:rPr>
        <w:t>version:</w:t>
      </w:r>
      <w:r w:rsidRPr="00BE4BE3">
        <w:rPr>
          <w:rFonts w:ascii="Cambria" w:hAnsi="Cambria"/>
          <w:color w:val="000000" w:themeColor="text1"/>
          <w:sz w:val="22"/>
          <w:szCs w:val="22"/>
        </w:rPr>
        <w:t> Provide the value as v1.</w:t>
      </w:r>
    </w:p>
    <w:p w14:paraId="32A52C10" w14:textId="547E2170" w:rsidR="00F25D34" w:rsidRPr="00BE4BE3" w:rsidRDefault="002A6CBB" w:rsidP="00464422">
      <w:pPr>
        <w:numPr>
          <w:ilvl w:val="0"/>
          <w:numId w:val="77"/>
        </w:numPr>
        <w:spacing w:before="100" w:beforeAutospacing="1" w:after="100" w:afterAutospacing="1"/>
        <w:rPr>
          <w:rFonts w:ascii="Cambria" w:hAnsi="Cambria"/>
          <w:color w:val="000000" w:themeColor="text1"/>
          <w:sz w:val="22"/>
          <w:szCs w:val="22"/>
        </w:rPr>
      </w:pPr>
      <w:r w:rsidRPr="00BE4BE3">
        <w:rPr>
          <w:rFonts w:ascii="Cambria" w:hAnsi="Cambria"/>
          <w:color w:val="000000" w:themeColor="text1"/>
          <w:sz w:val="22"/>
          <w:szCs w:val="22"/>
        </w:rPr>
        <w:lastRenderedPageBreak/>
        <w:t>Click </w:t>
      </w:r>
      <w:r w:rsidRPr="00BE4BE3">
        <w:rPr>
          <w:rFonts w:ascii="Cambria" w:hAnsi="Cambria"/>
          <w:b/>
          <w:bCs/>
          <w:color w:val="000000" w:themeColor="text1"/>
          <w:sz w:val="22"/>
          <w:szCs w:val="22"/>
        </w:rPr>
        <w:t>Test</w:t>
      </w:r>
      <w:r w:rsidRPr="00BE4BE3">
        <w:rPr>
          <w:rFonts w:ascii="Cambria" w:hAnsi="Cambria"/>
          <w:color w:val="000000" w:themeColor="text1"/>
          <w:sz w:val="22"/>
          <w:szCs w:val="22"/>
        </w:rPr>
        <w:t> and </w:t>
      </w:r>
      <w:r w:rsidRPr="00BE4BE3">
        <w:rPr>
          <w:rFonts w:ascii="Cambria" w:hAnsi="Cambria"/>
          <w:b/>
          <w:bCs/>
          <w:color w:val="000000" w:themeColor="text1"/>
          <w:sz w:val="22"/>
          <w:szCs w:val="22"/>
        </w:rPr>
        <w:t>SAVE AND FETCH RESPONSE</w:t>
      </w:r>
      <w:r w:rsidRPr="00BE4BE3">
        <w:rPr>
          <w:rFonts w:ascii="Cambria" w:hAnsi="Cambria"/>
          <w:color w:val="000000" w:themeColor="text1"/>
          <w:sz w:val="22"/>
          <w:szCs w:val="22"/>
        </w:rPr>
        <w:t>. The </w:t>
      </w:r>
      <w:r w:rsidRPr="00BE4BE3">
        <w:rPr>
          <w:rFonts w:ascii="Cambria" w:hAnsi="Cambria"/>
          <w:b/>
          <w:bCs/>
          <w:color w:val="000000" w:themeColor="text1"/>
          <w:sz w:val="22"/>
          <w:szCs w:val="22"/>
        </w:rPr>
        <w:t>Output Result</w:t>
      </w:r>
      <w:r w:rsidRPr="00BE4BE3">
        <w:rPr>
          <w:rFonts w:ascii="Cambria" w:hAnsi="Cambria"/>
          <w:color w:val="000000" w:themeColor="text1"/>
          <w:sz w:val="22"/>
          <w:szCs w:val="22"/>
        </w:rPr>
        <w:t> dialog appears with the response.</w:t>
      </w:r>
      <w:r w:rsidRPr="00BE4BE3">
        <w:rPr>
          <w:rFonts w:ascii="Cambria" w:hAnsi="Cambria"/>
          <w:color w:val="000000" w:themeColor="text1"/>
          <w:sz w:val="22"/>
          <w:szCs w:val="22"/>
        </w:rPr>
        <w:br/>
      </w:r>
      <w:r w:rsidR="00F25D34" w:rsidRPr="00BE4BE3">
        <w:rPr>
          <w:rFonts w:ascii="Cambria" w:hAnsi="Cambria"/>
          <w:noProof/>
          <w:color w:val="000000" w:themeColor="text1"/>
          <w:sz w:val="22"/>
          <w:szCs w:val="22"/>
        </w:rPr>
        <w:drawing>
          <wp:inline distT="0" distB="0" distL="0" distR="0" wp14:anchorId="43508B73" wp14:editId="4374D041">
            <wp:extent cx="5274945" cy="3320415"/>
            <wp:effectExtent l="0" t="0" r="0" b="0"/>
            <wp:docPr id="13460053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05332" name="Picture 1" descr="A screenshot of a computer&#10;&#10;Description automatically generated with medium confidence"/>
                    <pic:cNvPicPr/>
                  </pic:nvPicPr>
                  <pic:blipFill>
                    <a:blip r:embed="rId25"/>
                    <a:stretch>
                      <a:fillRect/>
                    </a:stretch>
                  </pic:blipFill>
                  <pic:spPr>
                    <a:xfrm>
                      <a:off x="0" y="0"/>
                      <a:ext cx="5274945" cy="3320415"/>
                    </a:xfrm>
                    <a:prstGeom prst="rect">
                      <a:avLst/>
                    </a:prstGeom>
                  </pic:spPr>
                </pic:pic>
              </a:graphicData>
            </a:graphic>
          </wp:inline>
        </w:drawing>
      </w:r>
    </w:p>
    <w:p w14:paraId="6712613B" w14:textId="53079F1C" w:rsidR="002A6CBB" w:rsidRPr="00747663" w:rsidRDefault="002A6CBB" w:rsidP="00464422">
      <w:pPr>
        <w:pStyle w:val="Heading1"/>
        <w:rPr>
          <w:b/>
          <w:bCs/>
          <w:color w:val="000000" w:themeColor="text1"/>
          <w:sz w:val="28"/>
          <w:szCs w:val="28"/>
        </w:rPr>
      </w:pPr>
      <w:bookmarkStart w:id="5" w:name="Publishing"/>
      <w:bookmarkEnd w:id="5"/>
      <w:r w:rsidRPr="00747663">
        <w:rPr>
          <w:b/>
          <w:bCs/>
          <w:color w:val="000000" w:themeColor="text1"/>
          <w:sz w:val="28"/>
          <w:szCs w:val="28"/>
        </w:rPr>
        <w:t xml:space="preserve">Publishing the App in </w:t>
      </w:r>
      <w:r w:rsidR="00A850CB" w:rsidRPr="00747663">
        <w:rPr>
          <w:b/>
          <w:bCs/>
          <w:color w:val="000000" w:themeColor="text1"/>
          <w:sz w:val="28"/>
          <w:szCs w:val="28"/>
        </w:rPr>
        <w:t>VoltMX Foundry</w:t>
      </w:r>
    </w:p>
    <w:p w14:paraId="12E256BA" w14:textId="24492809" w:rsidR="002A6CBB" w:rsidRPr="00BE4BE3" w:rsidRDefault="002A6CBB" w:rsidP="00B17074">
      <w:pPr>
        <w:spacing w:before="120" w:after="120"/>
        <w:ind w:left="360"/>
        <w:jc w:val="both"/>
        <w:rPr>
          <w:rFonts w:ascii="Cambria" w:hAnsi="Cambria"/>
          <w:color w:val="000000" w:themeColor="text1"/>
          <w:sz w:val="22"/>
          <w:szCs w:val="22"/>
        </w:rPr>
      </w:pPr>
      <w:r w:rsidRPr="00BE4BE3">
        <w:rPr>
          <w:rFonts w:ascii="Cambria" w:hAnsi="Cambria"/>
          <w:color w:val="000000" w:themeColor="text1"/>
          <w:sz w:val="22"/>
          <w:szCs w:val="22"/>
        </w:rPr>
        <w:t>After adding the </w:t>
      </w:r>
      <w:r w:rsidRPr="00BE4BE3">
        <w:rPr>
          <w:rFonts w:ascii="Cambria" w:hAnsi="Cambria"/>
          <w:b/>
          <w:bCs/>
          <w:color w:val="000000" w:themeColor="text1"/>
          <w:sz w:val="22"/>
          <w:szCs w:val="22"/>
        </w:rPr>
        <w:t>AccuWeather</w:t>
      </w:r>
      <w:r w:rsidRPr="00BE4BE3">
        <w:rPr>
          <w:rFonts w:ascii="Cambria" w:hAnsi="Cambria"/>
          <w:color w:val="000000" w:themeColor="text1"/>
          <w:sz w:val="22"/>
          <w:szCs w:val="22"/>
        </w:rPr>
        <w:t> Data Adapter to your app and configuring the necessary configurations, you must publish the app to</w:t>
      </w:r>
      <w:r w:rsidR="00A850CB" w:rsidRPr="00BE4BE3">
        <w:rPr>
          <w:rFonts w:ascii="Cambria" w:hAnsi="Cambria"/>
          <w:color w:val="000000" w:themeColor="text1"/>
          <w:sz w:val="22"/>
          <w:szCs w:val="22"/>
        </w:rPr>
        <w:t xml:space="preserve"> VoltMX Foundry</w:t>
      </w:r>
      <w:r w:rsidRPr="00BE4BE3">
        <w:rPr>
          <w:rFonts w:ascii="Cambria" w:hAnsi="Cambria"/>
          <w:color w:val="000000" w:themeColor="text1"/>
          <w:sz w:val="22"/>
          <w:szCs w:val="22"/>
        </w:rPr>
        <w:t>. For more information, refer to </w:t>
      </w:r>
      <w:hyperlink r:id="rId26" w:tgtFrame="_blank" w:history="1">
        <w:r w:rsidRPr="00BE4BE3">
          <w:rPr>
            <w:rStyle w:val="Hyperlink"/>
            <w:rFonts w:ascii="Cambria" w:hAnsi="Cambria"/>
            <w:color w:val="000000" w:themeColor="text1"/>
            <w:sz w:val="22"/>
            <w:szCs w:val="22"/>
          </w:rPr>
          <w:t xml:space="preserve">Publish a Project to </w:t>
        </w:r>
        <w:r w:rsidR="00464422" w:rsidRPr="00BE4BE3">
          <w:rPr>
            <w:rStyle w:val="Hyperlink"/>
            <w:rFonts w:ascii="Cambria" w:hAnsi="Cambria"/>
            <w:color w:val="000000" w:themeColor="text1"/>
            <w:sz w:val="22"/>
            <w:szCs w:val="22"/>
          </w:rPr>
          <w:t>VoltMX Foundry</w:t>
        </w:r>
        <w:r w:rsidRPr="00BE4BE3">
          <w:rPr>
            <w:rStyle w:val="Hyperlink"/>
            <w:rFonts w:ascii="Cambria" w:hAnsi="Cambria"/>
            <w:color w:val="000000" w:themeColor="text1"/>
            <w:sz w:val="22"/>
            <w:szCs w:val="22"/>
          </w:rPr>
          <w:t>.</w:t>
        </w:r>
      </w:hyperlink>
    </w:p>
    <w:p w14:paraId="5CFB66C2" w14:textId="772061FB" w:rsidR="002D0CCD" w:rsidRPr="00747663" w:rsidRDefault="002D0CCD" w:rsidP="00464422">
      <w:pPr>
        <w:pStyle w:val="Heading1"/>
        <w:rPr>
          <w:b/>
          <w:bCs/>
          <w:color w:val="000000" w:themeColor="text1"/>
          <w:sz w:val="28"/>
          <w:szCs w:val="28"/>
        </w:rPr>
      </w:pPr>
      <w:r w:rsidRPr="00747663">
        <w:rPr>
          <w:b/>
          <w:bCs/>
          <w:color w:val="000000" w:themeColor="text1"/>
          <w:sz w:val="28"/>
          <w:szCs w:val="28"/>
        </w:rPr>
        <w:t>Revision History</w:t>
      </w:r>
    </w:p>
    <w:p w14:paraId="188BC900" w14:textId="525D85F6" w:rsidR="002D0CCD" w:rsidRPr="00BE4BE3" w:rsidRDefault="002D0CCD" w:rsidP="000071CA">
      <w:pPr>
        <w:ind w:left="360"/>
        <w:rPr>
          <w:rFonts w:ascii="Cambria" w:hAnsi="Cambria"/>
          <w:color w:val="000000" w:themeColor="text1"/>
          <w:sz w:val="22"/>
          <w:szCs w:val="22"/>
        </w:rPr>
      </w:pPr>
      <w:r w:rsidRPr="00BE4BE3">
        <w:rPr>
          <w:rFonts w:ascii="Cambria" w:hAnsi="Cambria"/>
          <w:color w:val="000000" w:themeColor="text1"/>
          <w:sz w:val="22"/>
          <w:szCs w:val="22"/>
        </w:rPr>
        <w:t xml:space="preserve">App version </w:t>
      </w:r>
      <w:r w:rsidR="00464422" w:rsidRPr="00BE4BE3">
        <w:rPr>
          <w:rFonts w:ascii="Cambria" w:hAnsi="Cambria"/>
          <w:color w:val="000000" w:themeColor="text1"/>
          <w:sz w:val="22"/>
          <w:szCs w:val="22"/>
        </w:rPr>
        <w:t>1</w:t>
      </w:r>
      <w:r w:rsidR="00436E3C" w:rsidRPr="00BE4BE3">
        <w:rPr>
          <w:rFonts w:ascii="Cambria" w:hAnsi="Cambria"/>
          <w:color w:val="000000" w:themeColor="text1"/>
          <w:sz w:val="22"/>
          <w:szCs w:val="22"/>
        </w:rPr>
        <w:t>.</w:t>
      </w:r>
      <w:r w:rsidR="00006F63" w:rsidRPr="00BE4BE3">
        <w:rPr>
          <w:rFonts w:ascii="Cambria" w:hAnsi="Cambria"/>
          <w:color w:val="000000" w:themeColor="text1"/>
          <w:sz w:val="22"/>
          <w:szCs w:val="22"/>
        </w:rPr>
        <w:t>0.1</w:t>
      </w:r>
      <w:r w:rsidRPr="00BE4BE3">
        <w:rPr>
          <w:rFonts w:ascii="Cambria" w:hAnsi="Cambria"/>
          <w:color w:val="000000" w:themeColor="text1"/>
          <w:sz w:val="22"/>
          <w:szCs w:val="22"/>
        </w:rPr>
        <w:t>:</w:t>
      </w:r>
    </w:p>
    <w:p w14:paraId="200FC177" w14:textId="6053DD6E" w:rsidR="00CD415B" w:rsidRPr="00BE4BE3" w:rsidRDefault="00756204" w:rsidP="007A2158">
      <w:pPr>
        <w:pStyle w:val="Heading2"/>
        <w:rPr>
          <w:rFonts w:ascii="Cambria" w:hAnsi="Cambria"/>
          <w:b/>
          <w:bCs/>
          <w:color w:val="000000" w:themeColor="text1"/>
          <w:sz w:val="26"/>
        </w:rPr>
      </w:pPr>
      <w:r w:rsidRPr="00BE4BE3">
        <w:rPr>
          <w:rFonts w:ascii="Cambria" w:hAnsi="Cambria"/>
          <w:b/>
          <w:bCs/>
          <w:color w:val="000000" w:themeColor="text1"/>
          <w:sz w:val="26"/>
        </w:rPr>
        <w:t>Known Issues</w:t>
      </w:r>
    </w:p>
    <w:p w14:paraId="0C62B342" w14:textId="72ADBE1E" w:rsidR="00E02035" w:rsidRPr="00737FC8" w:rsidRDefault="00E02035" w:rsidP="00E02035">
      <w:pPr>
        <w:pStyle w:val="Heading2"/>
        <w:numPr>
          <w:ilvl w:val="0"/>
          <w:numId w:val="0"/>
        </w:numPr>
        <w:ind w:left="720"/>
        <w:rPr>
          <w:rFonts w:ascii="Cambria" w:hAnsi="Cambria"/>
          <w:color w:val="000000" w:themeColor="text1"/>
          <w:sz w:val="22"/>
          <w:szCs w:val="22"/>
        </w:rPr>
      </w:pPr>
      <w:r w:rsidRPr="00737FC8">
        <w:rPr>
          <w:rFonts w:ascii="Cambria" w:hAnsi="Cambria"/>
          <w:color w:val="000000" w:themeColor="text1"/>
          <w:sz w:val="22"/>
          <w:szCs w:val="22"/>
        </w:rPr>
        <w:t>N/A</w:t>
      </w:r>
    </w:p>
    <w:p w14:paraId="6CD9D7E5" w14:textId="682C13DA" w:rsidR="00E02035" w:rsidRPr="00737FC8" w:rsidRDefault="00756204" w:rsidP="007A2158">
      <w:pPr>
        <w:pStyle w:val="Heading2"/>
        <w:rPr>
          <w:rFonts w:ascii="Cambria" w:hAnsi="Cambria"/>
          <w:b/>
          <w:bCs/>
          <w:color w:val="000000" w:themeColor="text1"/>
          <w:sz w:val="26"/>
        </w:rPr>
      </w:pPr>
      <w:r w:rsidRPr="00737FC8">
        <w:rPr>
          <w:rFonts w:ascii="Cambria" w:hAnsi="Cambria"/>
          <w:b/>
          <w:bCs/>
          <w:color w:val="000000" w:themeColor="text1"/>
          <w:sz w:val="26"/>
        </w:rPr>
        <w:t>Limitations</w:t>
      </w:r>
    </w:p>
    <w:p w14:paraId="478BDA33" w14:textId="77777777" w:rsidR="00464422" w:rsidRPr="00737FC8" w:rsidRDefault="00464422" w:rsidP="00464422">
      <w:pPr>
        <w:pStyle w:val="Heading2"/>
        <w:numPr>
          <w:ilvl w:val="0"/>
          <w:numId w:val="0"/>
        </w:numPr>
        <w:ind w:left="720"/>
        <w:rPr>
          <w:rFonts w:ascii="Cambria" w:hAnsi="Cambria"/>
          <w:color w:val="000000" w:themeColor="text1"/>
          <w:sz w:val="22"/>
          <w:szCs w:val="22"/>
        </w:rPr>
      </w:pPr>
      <w:r w:rsidRPr="00737FC8">
        <w:rPr>
          <w:rFonts w:ascii="Cambria" w:hAnsi="Cambria"/>
          <w:color w:val="000000" w:themeColor="text1"/>
          <w:sz w:val="22"/>
          <w:szCs w:val="22"/>
        </w:rPr>
        <w:t>N/A</w:t>
      </w:r>
    </w:p>
    <w:p w14:paraId="7E02837C" w14:textId="68E9170A" w:rsidR="00E02035" w:rsidRPr="00747663" w:rsidRDefault="00E02035" w:rsidP="00464422">
      <w:pPr>
        <w:pStyle w:val="Heading3"/>
        <w:numPr>
          <w:ilvl w:val="0"/>
          <w:numId w:val="0"/>
        </w:numPr>
        <w:ind w:left="1080" w:hanging="360"/>
        <w:rPr>
          <w:color w:val="000000" w:themeColor="text1"/>
          <w:sz w:val="21"/>
          <w:szCs w:val="21"/>
          <w:lang w:eastAsia="zh-CN"/>
        </w:rPr>
      </w:pPr>
    </w:p>
    <w:sectPr w:rsidR="00E02035" w:rsidRPr="00747663">
      <w:footerReference w:type="default" r:id="rId27"/>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602D5" w14:textId="77777777" w:rsidR="001D6F40" w:rsidRDefault="001D6F40">
      <w:r>
        <w:separator/>
      </w:r>
    </w:p>
    <w:p w14:paraId="3E776D76" w14:textId="77777777" w:rsidR="001D6F40" w:rsidRDefault="001D6F40"/>
  </w:endnote>
  <w:endnote w:type="continuationSeparator" w:id="0">
    <w:p w14:paraId="062BBFC2" w14:textId="77777777" w:rsidR="001D6F40" w:rsidRDefault="001D6F40">
      <w:r>
        <w:continuationSeparator/>
      </w:r>
    </w:p>
    <w:p w14:paraId="576837A3" w14:textId="77777777" w:rsidR="001D6F40" w:rsidRDefault="001D6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Poppins Light">
    <w:panose1 w:val="000004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46614" w14:textId="77777777" w:rsidR="001D6F40" w:rsidRDefault="001D6F40">
      <w:r>
        <w:separator/>
      </w:r>
    </w:p>
    <w:p w14:paraId="7FACE8E6" w14:textId="77777777" w:rsidR="001D6F40" w:rsidRDefault="001D6F40"/>
  </w:footnote>
  <w:footnote w:type="continuationSeparator" w:id="0">
    <w:p w14:paraId="05F3DD74" w14:textId="77777777" w:rsidR="001D6F40" w:rsidRDefault="001D6F40">
      <w:r>
        <w:continuationSeparator/>
      </w:r>
    </w:p>
    <w:p w14:paraId="77835BFE" w14:textId="77777777" w:rsidR="001D6F40" w:rsidRDefault="001D6F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6D2"/>
    <w:multiLevelType w:val="multilevel"/>
    <w:tmpl w:val="C796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7779D"/>
    <w:multiLevelType w:val="multilevel"/>
    <w:tmpl w:val="4128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86472"/>
    <w:multiLevelType w:val="multilevel"/>
    <w:tmpl w:val="0FBC0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F7A47"/>
    <w:multiLevelType w:val="hybridMultilevel"/>
    <w:tmpl w:val="B664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55E10"/>
    <w:multiLevelType w:val="multilevel"/>
    <w:tmpl w:val="9276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9A71FD"/>
    <w:multiLevelType w:val="multilevel"/>
    <w:tmpl w:val="8A66D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1E1FFB"/>
    <w:multiLevelType w:val="multilevel"/>
    <w:tmpl w:val="0FBC0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8083E"/>
    <w:multiLevelType w:val="multilevel"/>
    <w:tmpl w:val="3A927A32"/>
    <w:lvl w:ilvl="0">
      <w:start w:val="1"/>
      <w:numFmt w:val="lowerRoman"/>
      <w:lvlText w:val="%1."/>
      <w:lvlJc w:val="right"/>
      <w:pPr>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263734DB"/>
    <w:multiLevelType w:val="multilevel"/>
    <w:tmpl w:val="C796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080AD3"/>
    <w:multiLevelType w:val="multilevel"/>
    <w:tmpl w:val="CA72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366116"/>
    <w:multiLevelType w:val="multilevel"/>
    <w:tmpl w:val="C796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645E3E"/>
    <w:multiLevelType w:val="multilevel"/>
    <w:tmpl w:val="D55A6C42"/>
    <w:lvl w:ilvl="0">
      <w:start w:val="1"/>
      <w:numFmt w:val="lowerRoman"/>
      <w:lvlText w:val="%1."/>
      <w:lvlJc w:val="right"/>
      <w:pPr>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F7524B4"/>
    <w:multiLevelType w:val="multilevel"/>
    <w:tmpl w:val="A78A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72E2D"/>
    <w:multiLevelType w:val="multilevel"/>
    <w:tmpl w:val="4128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A72120"/>
    <w:multiLevelType w:val="multilevel"/>
    <w:tmpl w:val="D1183EE6"/>
    <w:lvl w:ilvl="0">
      <w:start w:val="1"/>
      <w:numFmt w:val="decimal"/>
      <w:lvlText w:val="%1."/>
      <w:lvlJc w:val="left"/>
      <w:pPr>
        <w:tabs>
          <w:tab w:val="num" w:pos="720"/>
        </w:tabs>
        <w:ind w:left="720" w:hanging="360"/>
      </w:pPr>
      <w:rPr>
        <w:rFonts w:ascii="Cambria" w:hAnsi="Cambria" w:hint="default"/>
        <w:sz w:val="22"/>
        <w:szCs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FB0E3A"/>
    <w:multiLevelType w:val="multilevel"/>
    <w:tmpl w:val="9EE2E91A"/>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ascii="Cambria" w:hAnsi="Cambria" w:cs="Times New Roman" w:hint="default"/>
        <w:sz w:val="26"/>
        <w:szCs w:val="26"/>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6" w15:restartNumberingAfterBreak="0">
    <w:nsid w:val="4F524521"/>
    <w:multiLevelType w:val="multilevel"/>
    <w:tmpl w:val="3DEA8E3E"/>
    <w:lvl w:ilvl="0">
      <w:start w:val="1"/>
      <w:numFmt w:val="decimal"/>
      <w:lvlText w:val="%1."/>
      <w:lvlJc w:val="left"/>
      <w:pPr>
        <w:tabs>
          <w:tab w:val="num" w:pos="720"/>
        </w:tabs>
        <w:ind w:left="720" w:hanging="360"/>
      </w:pPr>
    </w:lvl>
    <w:lvl w:ilvl="1">
      <w:start w:val="2"/>
      <w:numFmt w:val="decimal"/>
      <w:lvlText w:val="%2."/>
      <w:lvlJc w:val="left"/>
      <w:pPr>
        <w:ind w:left="1440" w:hanging="360"/>
      </w:pPr>
      <w:rPr>
        <w:rFont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15:restartNumberingAfterBreak="0">
    <w:nsid w:val="58C12C35"/>
    <w:multiLevelType w:val="multilevel"/>
    <w:tmpl w:val="0FBC0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81BB7"/>
    <w:multiLevelType w:val="multilevel"/>
    <w:tmpl w:val="AB78AD70"/>
    <w:lvl w:ilvl="0">
      <w:start w:val="1"/>
      <w:numFmt w:val="decimal"/>
      <w:lvlText w:val="%1."/>
      <w:lvlJc w:val="left"/>
      <w:pPr>
        <w:tabs>
          <w:tab w:val="num" w:pos="720"/>
        </w:tabs>
        <w:ind w:left="720" w:hanging="360"/>
      </w:pPr>
      <w:rPr>
        <w:sz w:val="22"/>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ED6553"/>
    <w:multiLevelType w:val="hybridMultilevel"/>
    <w:tmpl w:val="EB141CE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C56BFD"/>
    <w:multiLevelType w:val="multilevel"/>
    <w:tmpl w:val="0FBC0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17677A"/>
    <w:multiLevelType w:val="multilevel"/>
    <w:tmpl w:val="1B88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5443179">
    <w:abstractNumId w:val="15"/>
  </w:num>
  <w:num w:numId="2" w16cid:durableId="278343619">
    <w:abstractNumId w:val="17"/>
  </w:num>
  <w:num w:numId="3" w16cid:durableId="2046250225">
    <w:abstractNumId w:val="16"/>
    <w:lvlOverride w:ilvl="0">
      <w:startOverride w:val="1"/>
    </w:lvlOverride>
  </w:num>
  <w:num w:numId="4" w16cid:durableId="460272449">
    <w:abstractNumId w:val="16"/>
    <w:lvlOverride w:ilvl="0">
      <w:startOverride w:val="2"/>
    </w:lvlOverride>
  </w:num>
  <w:num w:numId="5" w16cid:durableId="1977638676">
    <w:abstractNumId w:val="22"/>
    <w:lvlOverride w:ilvl="0">
      <w:startOverride w:val="1"/>
    </w:lvlOverride>
  </w:num>
  <w:num w:numId="6" w16cid:durableId="1717316956">
    <w:abstractNumId w:val="22"/>
    <w:lvlOverride w:ilvl="0">
      <w:startOverride w:val="2"/>
    </w:lvlOverride>
  </w:num>
  <w:num w:numId="7" w16cid:durableId="34089151">
    <w:abstractNumId w:val="0"/>
    <w:lvlOverride w:ilvl="0">
      <w:startOverride w:val="1"/>
    </w:lvlOverride>
  </w:num>
  <w:num w:numId="8" w16cid:durableId="292105582">
    <w:abstractNumId w:val="0"/>
    <w:lvlOverride w:ilvl="0">
      <w:startOverride w:val="2"/>
    </w:lvlOverride>
  </w:num>
  <w:num w:numId="9" w16cid:durableId="1216284166">
    <w:abstractNumId w:val="0"/>
    <w:lvlOverride w:ilvl="0">
      <w:startOverride w:val="3"/>
    </w:lvlOverride>
  </w:num>
  <w:num w:numId="10" w16cid:durableId="1035883695">
    <w:abstractNumId w:val="0"/>
    <w:lvlOverride w:ilvl="0">
      <w:startOverride w:val="4"/>
    </w:lvlOverride>
  </w:num>
  <w:num w:numId="11" w16cid:durableId="92482928">
    <w:abstractNumId w:val="8"/>
    <w:lvlOverride w:ilvl="0">
      <w:startOverride w:val="1"/>
    </w:lvlOverride>
  </w:num>
  <w:num w:numId="12" w16cid:durableId="1047216202">
    <w:abstractNumId w:val="8"/>
    <w:lvlOverride w:ilvl="0">
      <w:startOverride w:val="2"/>
    </w:lvlOverride>
  </w:num>
  <w:num w:numId="13" w16cid:durableId="532813015">
    <w:abstractNumId w:val="8"/>
    <w:lvlOverride w:ilvl="0">
      <w:startOverride w:val="3"/>
    </w:lvlOverride>
  </w:num>
  <w:num w:numId="14" w16cid:durableId="1756971961">
    <w:abstractNumId w:val="8"/>
  </w:num>
  <w:num w:numId="15" w16cid:durableId="1176651604">
    <w:abstractNumId w:val="10"/>
    <w:lvlOverride w:ilvl="0">
      <w:startOverride w:val="1"/>
    </w:lvlOverride>
  </w:num>
  <w:num w:numId="16" w16cid:durableId="2100252440">
    <w:abstractNumId w:val="10"/>
    <w:lvlOverride w:ilvl="0">
      <w:startOverride w:val="2"/>
    </w:lvlOverride>
  </w:num>
  <w:num w:numId="17" w16cid:durableId="848064572">
    <w:abstractNumId w:val="10"/>
    <w:lvlOverride w:ilvl="0">
      <w:startOverride w:val="3"/>
    </w:lvlOverride>
  </w:num>
  <w:num w:numId="18" w16cid:durableId="1252348902">
    <w:abstractNumId w:val="10"/>
    <w:lvlOverride w:ilvl="0">
      <w:startOverride w:val="4"/>
    </w:lvlOverride>
  </w:num>
  <w:num w:numId="19" w16cid:durableId="1161194559">
    <w:abstractNumId w:val="10"/>
    <w:lvlOverride w:ilvl="0">
      <w:startOverride w:val="6"/>
    </w:lvlOverride>
  </w:num>
  <w:num w:numId="20" w16cid:durableId="1669362881">
    <w:abstractNumId w:val="15"/>
  </w:num>
  <w:num w:numId="21" w16cid:durableId="1406491026">
    <w:abstractNumId w:val="12"/>
    <w:lvlOverride w:ilvl="0">
      <w:startOverride w:val="1"/>
    </w:lvlOverride>
  </w:num>
  <w:num w:numId="22" w16cid:durableId="748307269">
    <w:abstractNumId w:val="12"/>
    <w:lvlOverride w:ilvl="0">
      <w:startOverride w:val="2"/>
    </w:lvlOverride>
  </w:num>
  <w:num w:numId="23" w16cid:durableId="863178815">
    <w:abstractNumId w:val="11"/>
  </w:num>
  <w:num w:numId="24" w16cid:durableId="1736271770">
    <w:abstractNumId w:val="4"/>
  </w:num>
  <w:num w:numId="25" w16cid:durableId="1963993531">
    <w:abstractNumId w:val="7"/>
  </w:num>
  <w:num w:numId="26" w16cid:durableId="1716000131">
    <w:abstractNumId w:val="5"/>
    <w:lvlOverride w:ilvl="0">
      <w:startOverride w:val="1"/>
    </w:lvlOverride>
  </w:num>
  <w:num w:numId="27" w16cid:durableId="947005195">
    <w:abstractNumId w:val="5"/>
    <w:lvlOverride w:ilvl="0">
      <w:startOverride w:val="2"/>
    </w:lvlOverride>
  </w:num>
  <w:num w:numId="28" w16cid:durableId="1276601786">
    <w:abstractNumId w:val="20"/>
  </w:num>
  <w:num w:numId="29" w16cid:durableId="766509304">
    <w:abstractNumId w:val="9"/>
    <w:lvlOverride w:ilvl="0">
      <w:startOverride w:val="1"/>
    </w:lvlOverride>
  </w:num>
  <w:num w:numId="30" w16cid:durableId="2118910481">
    <w:abstractNumId w:val="9"/>
    <w:lvlOverride w:ilvl="0">
      <w:startOverride w:val="2"/>
    </w:lvlOverride>
  </w:num>
  <w:num w:numId="31" w16cid:durableId="1120346048">
    <w:abstractNumId w:val="9"/>
    <w:lvlOverride w:ilvl="0">
      <w:startOverride w:val="3"/>
    </w:lvlOverride>
  </w:num>
  <w:num w:numId="32" w16cid:durableId="600333282">
    <w:abstractNumId w:val="9"/>
    <w:lvlOverride w:ilvl="0">
      <w:startOverride w:val="4"/>
    </w:lvlOverride>
  </w:num>
  <w:num w:numId="33" w16cid:durableId="313485020">
    <w:abstractNumId w:val="9"/>
    <w:lvlOverride w:ilvl="0">
      <w:startOverride w:val="5"/>
    </w:lvlOverride>
  </w:num>
  <w:num w:numId="34" w16cid:durableId="1932087155">
    <w:abstractNumId w:val="14"/>
    <w:lvlOverride w:ilvl="0">
      <w:startOverride w:val="1"/>
    </w:lvlOverride>
  </w:num>
  <w:num w:numId="35" w16cid:durableId="780757213">
    <w:abstractNumId w:val="14"/>
  </w:num>
  <w:num w:numId="36" w16cid:durableId="1022048229">
    <w:abstractNumId w:val="3"/>
  </w:num>
  <w:num w:numId="37" w16cid:durableId="1591817685">
    <w:abstractNumId w:val="1"/>
    <w:lvlOverride w:ilvl="0">
      <w:startOverride w:val="5"/>
    </w:lvlOverride>
  </w:num>
  <w:num w:numId="38" w16cid:durableId="1788310779">
    <w:abstractNumId w:val="1"/>
    <w:lvlOverride w:ilvl="0">
      <w:startOverride w:val="6"/>
    </w:lvlOverride>
  </w:num>
  <w:num w:numId="39" w16cid:durableId="536966601">
    <w:abstractNumId w:val="13"/>
  </w:num>
  <w:num w:numId="40" w16cid:durableId="683677977">
    <w:abstractNumId w:val="2"/>
    <w:lvlOverride w:ilvl="0">
      <w:startOverride w:val="1"/>
    </w:lvlOverride>
  </w:num>
  <w:num w:numId="41" w16cid:durableId="1365059762">
    <w:abstractNumId w:val="2"/>
    <w:lvlOverride w:ilvl="0">
      <w:startOverride w:val="2"/>
    </w:lvlOverride>
  </w:num>
  <w:num w:numId="42" w16cid:durableId="712775296">
    <w:abstractNumId w:val="2"/>
    <w:lvlOverride w:ilvl="0">
      <w:startOverride w:val="3"/>
    </w:lvlOverride>
  </w:num>
  <w:num w:numId="43" w16cid:durableId="717318640">
    <w:abstractNumId w:val="6"/>
    <w:lvlOverride w:ilvl="0">
      <w:startOverride w:val="1"/>
    </w:lvlOverride>
  </w:num>
  <w:num w:numId="44" w16cid:durableId="728578145">
    <w:abstractNumId w:val="6"/>
    <w:lvlOverride w:ilvl="0">
      <w:startOverride w:val="2"/>
    </w:lvlOverride>
  </w:num>
  <w:num w:numId="45" w16cid:durableId="1754938206">
    <w:abstractNumId w:val="6"/>
    <w:lvlOverride w:ilvl="0">
      <w:startOverride w:val="3"/>
    </w:lvlOverride>
  </w:num>
  <w:num w:numId="46" w16cid:durableId="834610226">
    <w:abstractNumId w:val="6"/>
    <w:lvlOverride w:ilvl="0">
      <w:startOverride w:val="4"/>
    </w:lvlOverride>
  </w:num>
  <w:num w:numId="47" w16cid:durableId="1129938275">
    <w:abstractNumId w:val="6"/>
    <w:lvlOverride w:ilvl="0">
      <w:startOverride w:val="5"/>
    </w:lvlOverride>
  </w:num>
  <w:num w:numId="48" w16cid:durableId="90008208">
    <w:abstractNumId w:val="6"/>
    <w:lvlOverride w:ilvl="0">
      <w:startOverride w:val="6"/>
    </w:lvlOverride>
  </w:num>
  <w:num w:numId="49" w16cid:durableId="1089741544">
    <w:abstractNumId w:val="6"/>
    <w:lvlOverride w:ilvl="0">
      <w:startOverride w:val="7"/>
    </w:lvlOverride>
  </w:num>
  <w:num w:numId="50" w16cid:durableId="1635938726">
    <w:abstractNumId w:val="6"/>
    <w:lvlOverride w:ilvl="0">
      <w:startOverride w:val="8"/>
    </w:lvlOverride>
  </w:num>
  <w:num w:numId="51" w16cid:durableId="396514117">
    <w:abstractNumId w:val="15"/>
  </w:num>
  <w:num w:numId="52" w16cid:durableId="320695295">
    <w:abstractNumId w:val="21"/>
    <w:lvlOverride w:ilvl="0">
      <w:startOverride w:val="1"/>
    </w:lvlOverride>
  </w:num>
  <w:num w:numId="53" w16cid:durableId="757991831">
    <w:abstractNumId w:val="21"/>
    <w:lvlOverride w:ilvl="0">
      <w:startOverride w:val="2"/>
    </w:lvlOverride>
  </w:num>
  <w:num w:numId="54" w16cid:durableId="2064131131">
    <w:abstractNumId w:val="21"/>
    <w:lvlOverride w:ilvl="0">
      <w:startOverride w:val="3"/>
    </w:lvlOverride>
  </w:num>
  <w:num w:numId="55" w16cid:durableId="390806651">
    <w:abstractNumId w:val="21"/>
    <w:lvlOverride w:ilvl="0">
      <w:startOverride w:val="4"/>
    </w:lvlOverride>
  </w:num>
  <w:num w:numId="56" w16cid:durableId="1388257551">
    <w:abstractNumId w:val="21"/>
    <w:lvlOverride w:ilvl="0">
      <w:startOverride w:val="5"/>
    </w:lvlOverride>
  </w:num>
  <w:num w:numId="57" w16cid:durableId="227425163">
    <w:abstractNumId w:val="21"/>
    <w:lvlOverride w:ilvl="0">
      <w:startOverride w:val="6"/>
    </w:lvlOverride>
  </w:num>
  <w:num w:numId="58" w16cid:durableId="2042971940">
    <w:abstractNumId w:val="21"/>
    <w:lvlOverride w:ilvl="0">
      <w:startOverride w:val="7"/>
    </w:lvlOverride>
  </w:num>
  <w:num w:numId="59" w16cid:durableId="1217280574">
    <w:abstractNumId w:val="21"/>
    <w:lvlOverride w:ilvl="0">
      <w:startOverride w:val="8"/>
    </w:lvlOverride>
  </w:num>
  <w:num w:numId="60" w16cid:durableId="1372998403">
    <w:abstractNumId w:val="15"/>
  </w:num>
  <w:num w:numId="61" w16cid:durableId="22901682">
    <w:abstractNumId w:val="18"/>
    <w:lvlOverride w:ilvl="0">
      <w:startOverride w:val="8"/>
    </w:lvlOverride>
  </w:num>
  <w:num w:numId="62" w16cid:durableId="897009243">
    <w:abstractNumId w:val="18"/>
    <w:lvlOverride w:ilvl="0">
      <w:startOverride w:val="9"/>
    </w:lvlOverride>
  </w:num>
  <w:num w:numId="63" w16cid:durableId="739519976">
    <w:abstractNumId w:val="19"/>
    <w:lvlOverride w:ilvl="0">
      <w:startOverride w:val="1"/>
    </w:lvlOverride>
  </w:num>
  <w:num w:numId="64" w16cid:durableId="123744618">
    <w:abstractNumId w:val="19"/>
    <w:lvlOverride w:ilvl="0">
      <w:startOverride w:val="2"/>
    </w:lvlOverride>
  </w:num>
  <w:num w:numId="65" w16cid:durableId="1789809807">
    <w:abstractNumId w:val="19"/>
    <w:lvlOverride w:ilvl="0">
      <w:startOverride w:val="3"/>
    </w:lvlOverride>
  </w:num>
  <w:num w:numId="66" w16cid:durableId="1236936103">
    <w:abstractNumId w:val="19"/>
    <w:lvlOverride w:ilvl="0">
      <w:startOverride w:val="4"/>
    </w:lvlOverride>
  </w:num>
  <w:num w:numId="67" w16cid:durableId="1649748860">
    <w:abstractNumId w:val="19"/>
    <w:lvlOverride w:ilvl="0">
      <w:startOverride w:val="5"/>
    </w:lvlOverride>
  </w:num>
  <w:num w:numId="68" w16cid:durableId="1709794258">
    <w:abstractNumId w:val="19"/>
    <w:lvlOverride w:ilvl="0">
      <w:startOverride w:val="6"/>
    </w:lvlOverride>
  </w:num>
  <w:num w:numId="69" w16cid:durableId="1203637190">
    <w:abstractNumId w:val="19"/>
    <w:lvlOverride w:ilvl="0">
      <w:startOverride w:val="7"/>
    </w:lvlOverride>
  </w:num>
  <w:num w:numId="70" w16cid:durableId="308485276">
    <w:abstractNumId w:val="19"/>
    <w:lvlOverride w:ilvl="0">
      <w:startOverride w:val="8"/>
    </w:lvlOverride>
  </w:num>
  <w:num w:numId="71" w16cid:durableId="356003419">
    <w:abstractNumId w:val="19"/>
    <w:lvlOverride w:ilvl="0"/>
    <w:lvlOverride w:ilvl="1">
      <w:startOverride w:val="1"/>
    </w:lvlOverride>
  </w:num>
  <w:num w:numId="72" w16cid:durableId="367490289">
    <w:abstractNumId w:val="19"/>
    <w:lvlOverride w:ilvl="0"/>
    <w:lvlOverride w:ilvl="1">
      <w:startOverride w:val="2"/>
    </w:lvlOverride>
  </w:num>
  <w:num w:numId="73" w16cid:durableId="615529239">
    <w:abstractNumId w:val="19"/>
    <w:lvlOverride w:ilvl="0"/>
    <w:lvlOverride w:ilvl="1">
      <w:startOverride w:val="3"/>
    </w:lvlOverride>
  </w:num>
  <w:num w:numId="74" w16cid:durableId="775519096">
    <w:abstractNumId w:val="19"/>
    <w:lvlOverride w:ilvl="0"/>
    <w:lvlOverride w:ilvl="1">
      <w:startOverride w:val="4"/>
    </w:lvlOverride>
  </w:num>
  <w:num w:numId="75" w16cid:durableId="1351832305">
    <w:abstractNumId w:val="19"/>
    <w:lvlOverride w:ilvl="0"/>
    <w:lvlOverride w:ilvl="1">
      <w:startOverride w:val="5"/>
    </w:lvlOverride>
  </w:num>
  <w:num w:numId="76" w16cid:durableId="360321213">
    <w:abstractNumId w:val="19"/>
    <w:lvlOverride w:ilvl="0"/>
    <w:lvlOverride w:ilvl="1">
      <w:startOverride w:val="6"/>
    </w:lvlOverride>
  </w:num>
  <w:num w:numId="77" w16cid:durableId="1005864208">
    <w:abstractNumId w:val="19"/>
    <w:lvlOverride w:ilvl="0">
      <w:startOverride w:val="9"/>
    </w:lvlOverride>
  </w:num>
  <w:num w:numId="78" w16cid:durableId="1135370693">
    <w:abstractNumId w:val="15"/>
  </w:num>
  <w:num w:numId="79" w16cid:durableId="1869558446">
    <w:abstractNumId w:val="15"/>
  </w:num>
  <w:num w:numId="80" w16cid:durableId="1660574415">
    <w:abstractNumId w:val="15"/>
  </w:num>
  <w:num w:numId="81" w16cid:durableId="1884168430">
    <w:abstractNumId w:val="15"/>
  </w:num>
  <w:num w:numId="82" w16cid:durableId="46150576">
    <w:abstractNumId w:val="15"/>
  </w:num>
  <w:num w:numId="83" w16cid:durableId="2135368075">
    <w:abstractNumId w:val="15"/>
  </w:num>
  <w:num w:numId="84" w16cid:durableId="309139370">
    <w:abstractNumId w:val="15"/>
  </w:num>
  <w:num w:numId="85" w16cid:durableId="88017357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01783"/>
    <w:rsid w:val="00006F63"/>
    <w:rsid w:val="000071CA"/>
    <w:rsid w:val="00024C21"/>
    <w:rsid w:val="000763BB"/>
    <w:rsid w:val="000768B5"/>
    <w:rsid w:val="000A3DC6"/>
    <w:rsid w:val="000B2891"/>
    <w:rsid w:val="000C22B3"/>
    <w:rsid w:val="000D32C2"/>
    <w:rsid w:val="000D6197"/>
    <w:rsid w:val="000D7E24"/>
    <w:rsid w:val="000F1C4D"/>
    <w:rsid w:val="00121D92"/>
    <w:rsid w:val="001335A0"/>
    <w:rsid w:val="001624A9"/>
    <w:rsid w:val="001809BC"/>
    <w:rsid w:val="001820D0"/>
    <w:rsid w:val="001A0698"/>
    <w:rsid w:val="001C09C1"/>
    <w:rsid w:val="001C3F6A"/>
    <w:rsid w:val="001D6F40"/>
    <w:rsid w:val="001F132F"/>
    <w:rsid w:val="00221592"/>
    <w:rsid w:val="00223382"/>
    <w:rsid w:val="0023138C"/>
    <w:rsid w:val="00265AA4"/>
    <w:rsid w:val="00284615"/>
    <w:rsid w:val="002A6CBB"/>
    <w:rsid w:val="002C0096"/>
    <w:rsid w:val="002C5153"/>
    <w:rsid w:val="002D0CCD"/>
    <w:rsid w:val="002D17FA"/>
    <w:rsid w:val="002D1AC5"/>
    <w:rsid w:val="002D6C6A"/>
    <w:rsid w:val="003079A8"/>
    <w:rsid w:val="003613B0"/>
    <w:rsid w:val="00361BE0"/>
    <w:rsid w:val="003674AA"/>
    <w:rsid w:val="0038732E"/>
    <w:rsid w:val="00390584"/>
    <w:rsid w:val="0039158F"/>
    <w:rsid w:val="00393836"/>
    <w:rsid w:val="003A19C6"/>
    <w:rsid w:val="003C0B95"/>
    <w:rsid w:val="003C7203"/>
    <w:rsid w:val="003D6D92"/>
    <w:rsid w:val="003E0ADD"/>
    <w:rsid w:val="003E21B9"/>
    <w:rsid w:val="00411E8D"/>
    <w:rsid w:val="00414403"/>
    <w:rsid w:val="004173D4"/>
    <w:rsid w:val="00425972"/>
    <w:rsid w:val="00436E3C"/>
    <w:rsid w:val="00437FD0"/>
    <w:rsid w:val="00440B67"/>
    <w:rsid w:val="0045678C"/>
    <w:rsid w:val="00464422"/>
    <w:rsid w:val="00477AF9"/>
    <w:rsid w:val="00483551"/>
    <w:rsid w:val="004854EE"/>
    <w:rsid w:val="004A543D"/>
    <w:rsid w:val="004A74EE"/>
    <w:rsid w:val="004B59BB"/>
    <w:rsid w:val="0050508F"/>
    <w:rsid w:val="00517A2E"/>
    <w:rsid w:val="00530267"/>
    <w:rsid w:val="00556EFD"/>
    <w:rsid w:val="00584DAF"/>
    <w:rsid w:val="005A6BD8"/>
    <w:rsid w:val="005C2737"/>
    <w:rsid w:val="005D0A12"/>
    <w:rsid w:val="005D0F9B"/>
    <w:rsid w:val="005D1C51"/>
    <w:rsid w:val="005F5CF5"/>
    <w:rsid w:val="00605C5E"/>
    <w:rsid w:val="00654E9A"/>
    <w:rsid w:val="0065500D"/>
    <w:rsid w:val="00685C9F"/>
    <w:rsid w:val="006F5315"/>
    <w:rsid w:val="006F5934"/>
    <w:rsid w:val="00730605"/>
    <w:rsid w:val="0073781F"/>
    <w:rsid w:val="00737FC8"/>
    <w:rsid w:val="00747663"/>
    <w:rsid w:val="00755A6D"/>
    <w:rsid w:val="00756204"/>
    <w:rsid w:val="00772152"/>
    <w:rsid w:val="00777A97"/>
    <w:rsid w:val="007814B9"/>
    <w:rsid w:val="007A2158"/>
    <w:rsid w:val="007B6C4A"/>
    <w:rsid w:val="007D7891"/>
    <w:rsid w:val="00824128"/>
    <w:rsid w:val="008600BF"/>
    <w:rsid w:val="008C237E"/>
    <w:rsid w:val="008D2903"/>
    <w:rsid w:val="00953CDD"/>
    <w:rsid w:val="009638BE"/>
    <w:rsid w:val="009926A0"/>
    <w:rsid w:val="009C507C"/>
    <w:rsid w:val="009E763A"/>
    <w:rsid w:val="009F1E01"/>
    <w:rsid w:val="009F3D2C"/>
    <w:rsid w:val="00A10D40"/>
    <w:rsid w:val="00A13893"/>
    <w:rsid w:val="00A3637E"/>
    <w:rsid w:val="00A47ED1"/>
    <w:rsid w:val="00A54F8D"/>
    <w:rsid w:val="00A850CB"/>
    <w:rsid w:val="00A87EE9"/>
    <w:rsid w:val="00AA5AAC"/>
    <w:rsid w:val="00AB1D8C"/>
    <w:rsid w:val="00AB4283"/>
    <w:rsid w:val="00AC0B9D"/>
    <w:rsid w:val="00B06B98"/>
    <w:rsid w:val="00B07DEB"/>
    <w:rsid w:val="00B17074"/>
    <w:rsid w:val="00B55684"/>
    <w:rsid w:val="00B5792D"/>
    <w:rsid w:val="00B601C7"/>
    <w:rsid w:val="00B6743E"/>
    <w:rsid w:val="00B71A87"/>
    <w:rsid w:val="00B928E7"/>
    <w:rsid w:val="00BA30E5"/>
    <w:rsid w:val="00BA4A91"/>
    <w:rsid w:val="00BE4BE3"/>
    <w:rsid w:val="00C1711C"/>
    <w:rsid w:val="00C20FE6"/>
    <w:rsid w:val="00C36715"/>
    <w:rsid w:val="00C40463"/>
    <w:rsid w:val="00C66AAA"/>
    <w:rsid w:val="00C70123"/>
    <w:rsid w:val="00C74C2D"/>
    <w:rsid w:val="00CA07D7"/>
    <w:rsid w:val="00CD27F2"/>
    <w:rsid w:val="00CD415B"/>
    <w:rsid w:val="00CD70E3"/>
    <w:rsid w:val="00CE5B39"/>
    <w:rsid w:val="00CF3DA6"/>
    <w:rsid w:val="00D03A29"/>
    <w:rsid w:val="00D34A7C"/>
    <w:rsid w:val="00D45C90"/>
    <w:rsid w:val="00D477D0"/>
    <w:rsid w:val="00DA6567"/>
    <w:rsid w:val="00E02035"/>
    <w:rsid w:val="00E023D4"/>
    <w:rsid w:val="00E07486"/>
    <w:rsid w:val="00E270B0"/>
    <w:rsid w:val="00E444C9"/>
    <w:rsid w:val="00EB4022"/>
    <w:rsid w:val="00EC5922"/>
    <w:rsid w:val="00F10083"/>
    <w:rsid w:val="00F25D34"/>
    <w:rsid w:val="00F37AB0"/>
    <w:rsid w:val="00F75F8B"/>
    <w:rsid w:val="00F81E48"/>
    <w:rsid w:val="00F9658E"/>
    <w:rsid w:val="00F973C8"/>
    <w:rsid w:val="00FA0E50"/>
    <w:rsid w:val="00FC43EA"/>
    <w:rsid w:val="00FE4693"/>
    <w:rsid w:val="00FF5367"/>
    <w:rsid w:val="00FF66BD"/>
    <w:rsid w:val="00FF7EC7"/>
    <w:rsid w:val="11938023"/>
    <w:rsid w:val="13196CF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CBB"/>
    <w:pPr>
      <w:spacing w:after="0" w:line="240" w:lineRule="auto"/>
      <w:ind w:left="0"/>
    </w:pPr>
    <w:rPr>
      <w:rFonts w:ascii="Times New Roman" w:eastAsia="Times New Roman" w:hAnsi="Times New Roman" w:cs="Times New Roman"/>
      <w:color w:val="auto"/>
      <w:sz w:val="24"/>
      <w:szCs w:val="24"/>
      <w:lang w:val="en-IN" w:eastAsia="en-GB"/>
    </w:rPr>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outlineLvl w:val="2"/>
    </w:pPr>
    <w:rPr>
      <w:rFonts w:asciiTheme="majorHAnsi" w:eastAsiaTheme="majorEastAsia" w:hAnsiTheme="majorHAnsi" w:cstheme="majorBidi"/>
    </w:rPr>
  </w:style>
  <w:style w:type="paragraph" w:styleId="Heading4">
    <w:name w:val="heading 4"/>
    <w:basedOn w:val="Normal"/>
    <w:link w:val="Heading4Char"/>
    <w:uiPriority w:val="9"/>
    <w:unhideWhenUsed/>
    <w:qFormat/>
    <w:pPr>
      <w:numPr>
        <w:ilvl w:val="3"/>
        <w:numId w:val="1"/>
      </w:numPr>
      <w:spacing w:before="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pPr>
    <w:rPr>
      <w:i/>
      <w:iCs/>
      <w:sz w:val="20"/>
      <w:szCs w:val="18"/>
    </w:rPr>
  </w:style>
  <w:style w:type="paragraph" w:styleId="Title">
    <w:name w:val="Title"/>
    <w:basedOn w:val="Normal"/>
    <w:link w:val="TitleChar"/>
    <w:uiPriority w:val="10"/>
    <w:unhideWhenUsed/>
    <w:qFormat/>
    <w:pPr>
      <w:pBdr>
        <w:left w:val="single" w:sz="48" w:space="10" w:color="000000" w:themeColor="text1"/>
      </w:pBdr>
      <w:spacing w:before="24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10"/>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9F3D2C"/>
    <w:rPr>
      <w:color w:val="58A8AD" w:themeColor="hyperlink"/>
      <w:u w:val="single"/>
    </w:rPr>
  </w:style>
  <w:style w:type="paragraph" w:styleId="NormalWeb">
    <w:name w:val="Normal (Web)"/>
    <w:basedOn w:val="Normal"/>
    <w:uiPriority w:val="99"/>
    <w:semiHidden/>
    <w:unhideWhenUsed/>
    <w:rsid w:val="000768B5"/>
  </w:style>
  <w:style w:type="paragraph" w:styleId="HTMLPreformatted">
    <w:name w:val="HTML Preformatted"/>
    <w:basedOn w:val="Normal"/>
    <w:link w:val="HTMLPreformattedChar"/>
    <w:uiPriority w:val="99"/>
    <w:unhideWhenUsed/>
    <w:rsid w:val="00076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768B5"/>
    <w:rPr>
      <w:rFonts w:ascii="Courier New" w:eastAsia="Times New Roman" w:hAnsi="Courier New" w:cs="Courier New"/>
      <w:color w:val="auto"/>
      <w:sz w:val="20"/>
      <w:szCs w:val="20"/>
      <w:lang w:val="en-IN" w:eastAsia="en-GB"/>
    </w:rPr>
  </w:style>
  <w:style w:type="character" w:customStyle="1" w:styleId="mcdropdownhead">
    <w:name w:val="mcdropdownhead"/>
    <w:basedOn w:val="DefaultParagraphFont"/>
    <w:rsid w:val="003E21B9"/>
  </w:style>
  <w:style w:type="character" w:customStyle="1" w:styleId="pln">
    <w:name w:val="pln"/>
    <w:basedOn w:val="DefaultParagraphFont"/>
    <w:rsid w:val="003E21B9"/>
  </w:style>
  <w:style w:type="character" w:customStyle="1" w:styleId="pun">
    <w:name w:val="pun"/>
    <w:basedOn w:val="DefaultParagraphFont"/>
    <w:rsid w:val="003E21B9"/>
  </w:style>
  <w:style w:type="character" w:customStyle="1" w:styleId="kwd">
    <w:name w:val="kwd"/>
    <w:basedOn w:val="DefaultParagraphFont"/>
    <w:rsid w:val="003E21B9"/>
  </w:style>
  <w:style w:type="character" w:customStyle="1" w:styleId="str">
    <w:name w:val="str"/>
    <w:basedOn w:val="DefaultParagraphFont"/>
    <w:rsid w:val="003E21B9"/>
  </w:style>
  <w:style w:type="paragraph" w:customStyle="1" w:styleId="List1">
    <w:name w:val="List1"/>
    <w:basedOn w:val="Normal"/>
    <w:rsid w:val="000D7E24"/>
    <w:pPr>
      <w:spacing w:before="100" w:beforeAutospacing="1" w:after="100" w:afterAutospacing="1"/>
    </w:pPr>
    <w:rPr>
      <w:lang w:eastAsia="zh-CN"/>
    </w:rPr>
  </w:style>
  <w:style w:type="character" w:customStyle="1" w:styleId="drop">
    <w:name w:val="drop"/>
    <w:basedOn w:val="DefaultParagraphFont"/>
    <w:rsid w:val="000D7E24"/>
  </w:style>
  <w:style w:type="character" w:customStyle="1" w:styleId="tag">
    <w:name w:val="tag"/>
    <w:basedOn w:val="DefaultParagraphFont"/>
    <w:rsid w:val="000D7E24"/>
  </w:style>
  <w:style w:type="character" w:customStyle="1" w:styleId="atn">
    <w:name w:val="atn"/>
    <w:basedOn w:val="DefaultParagraphFont"/>
    <w:rsid w:val="000D7E24"/>
  </w:style>
  <w:style w:type="character" w:customStyle="1" w:styleId="atv">
    <w:name w:val="atv"/>
    <w:basedOn w:val="DefaultParagraphFont"/>
    <w:rsid w:val="000D7E24"/>
  </w:style>
  <w:style w:type="character" w:styleId="FollowedHyperlink">
    <w:name w:val="FollowedHyperlink"/>
    <w:basedOn w:val="DefaultParagraphFont"/>
    <w:uiPriority w:val="99"/>
    <w:semiHidden/>
    <w:unhideWhenUsed/>
    <w:rsid w:val="003A19C6"/>
    <w:rPr>
      <w:color w:val="2B8073" w:themeColor="followedHyperlink"/>
      <w:u w:val="single"/>
    </w:rPr>
  </w:style>
  <w:style w:type="paragraph" w:customStyle="1" w:styleId="note">
    <w:name w:val="note"/>
    <w:basedOn w:val="Normal"/>
    <w:rsid w:val="000C22B3"/>
    <w:pPr>
      <w:spacing w:before="100" w:beforeAutospacing="1" w:after="100" w:afterAutospacing="1"/>
    </w:pPr>
  </w:style>
  <w:style w:type="character" w:styleId="UnresolvedMention">
    <w:name w:val="Unresolved Mention"/>
    <w:basedOn w:val="DefaultParagraphFont"/>
    <w:uiPriority w:val="99"/>
    <w:semiHidden/>
    <w:unhideWhenUsed/>
    <w:rsid w:val="00464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75633">
      <w:bodyDiv w:val="1"/>
      <w:marLeft w:val="0"/>
      <w:marRight w:val="0"/>
      <w:marTop w:val="0"/>
      <w:marBottom w:val="0"/>
      <w:divBdr>
        <w:top w:val="none" w:sz="0" w:space="0" w:color="auto"/>
        <w:left w:val="none" w:sz="0" w:space="0" w:color="auto"/>
        <w:bottom w:val="none" w:sz="0" w:space="0" w:color="auto"/>
        <w:right w:val="none" w:sz="0" w:space="0" w:color="auto"/>
      </w:divBdr>
    </w:div>
    <w:div w:id="228007193">
      <w:bodyDiv w:val="1"/>
      <w:marLeft w:val="0"/>
      <w:marRight w:val="0"/>
      <w:marTop w:val="0"/>
      <w:marBottom w:val="0"/>
      <w:divBdr>
        <w:top w:val="none" w:sz="0" w:space="0" w:color="auto"/>
        <w:left w:val="none" w:sz="0" w:space="0" w:color="auto"/>
        <w:bottom w:val="none" w:sz="0" w:space="0" w:color="auto"/>
        <w:right w:val="none" w:sz="0" w:space="0" w:color="auto"/>
      </w:divBdr>
    </w:div>
    <w:div w:id="392706133">
      <w:bodyDiv w:val="1"/>
      <w:marLeft w:val="0"/>
      <w:marRight w:val="0"/>
      <w:marTop w:val="0"/>
      <w:marBottom w:val="0"/>
      <w:divBdr>
        <w:top w:val="none" w:sz="0" w:space="0" w:color="auto"/>
        <w:left w:val="none" w:sz="0" w:space="0" w:color="auto"/>
        <w:bottom w:val="none" w:sz="0" w:space="0" w:color="auto"/>
        <w:right w:val="none" w:sz="0" w:space="0" w:color="auto"/>
      </w:divBdr>
      <w:divsChild>
        <w:div w:id="410932697">
          <w:marLeft w:val="0"/>
          <w:marRight w:val="0"/>
          <w:marTop w:val="0"/>
          <w:marBottom w:val="0"/>
          <w:divBdr>
            <w:top w:val="none" w:sz="0" w:space="0" w:color="auto"/>
            <w:left w:val="none" w:sz="0" w:space="0" w:color="auto"/>
            <w:bottom w:val="none" w:sz="0" w:space="0" w:color="auto"/>
            <w:right w:val="none" w:sz="0" w:space="0" w:color="auto"/>
          </w:divBdr>
        </w:div>
      </w:divsChild>
    </w:div>
    <w:div w:id="450710567">
      <w:bodyDiv w:val="1"/>
      <w:marLeft w:val="0"/>
      <w:marRight w:val="0"/>
      <w:marTop w:val="0"/>
      <w:marBottom w:val="0"/>
      <w:divBdr>
        <w:top w:val="none" w:sz="0" w:space="0" w:color="auto"/>
        <w:left w:val="none" w:sz="0" w:space="0" w:color="auto"/>
        <w:bottom w:val="none" w:sz="0" w:space="0" w:color="auto"/>
        <w:right w:val="none" w:sz="0" w:space="0" w:color="auto"/>
      </w:divBdr>
    </w:div>
    <w:div w:id="507451581">
      <w:bodyDiv w:val="1"/>
      <w:marLeft w:val="0"/>
      <w:marRight w:val="0"/>
      <w:marTop w:val="0"/>
      <w:marBottom w:val="0"/>
      <w:divBdr>
        <w:top w:val="none" w:sz="0" w:space="0" w:color="auto"/>
        <w:left w:val="none" w:sz="0" w:space="0" w:color="auto"/>
        <w:bottom w:val="none" w:sz="0" w:space="0" w:color="auto"/>
        <w:right w:val="none" w:sz="0" w:space="0" w:color="auto"/>
      </w:divBdr>
    </w:div>
    <w:div w:id="677971924">
      <w:bodyDiv w:val="1"/>
      <w:marLeft w:val="0"/>
      <w:marRight w:val="0"/>
      <w:marTop w:val="0"/>
      <w:marBottom w:val="0"/>
      <w:divBdr>
        <w:top w:val="none" w:sz="0" w:space="0" w:color="auto"/>
        <w:left w:val="none" w:sz="0" w:space="0" w:color="auto"/>
        <w:bottom w:val="none" w:sz="0" w:space="0" w:color="auto"/>
        <w:right w:val="none" w:sz="0" w:space="0" w:color="auto"/>
      </w:divBdr>
    </w:div>
    <w:div w:id="772554772">
      <w:bodyDiv w:val="1"/>
      <w:marLeft w:val="0"/>
      <w:marRight w:val="0"/>
      <w:marTop w:val="0"/>
      <w:marBottom w:val="0"/>
      <w:divBdr>
        <w:top w:val="none" w:sz="0" w:space="0" w:color="auto"/>
        <w:left w:val="none" w:sz="0" w:space="0" w:color="auto"/>
        <w:bottom w:val="none" w:sz="0" w:space="0" w:color="auto"/>
        <w:right w:val="none" w:sz="0" w:space="0" w:color="auto"/>
      </w:divBdr>
    </w:div>
    <w:div w:id="783770218">
      <w:bodyDiv w:val="1"/>
      <w:marLeft w:val="0"/>
      <w:marRight w:val="0"/>
      <w:marTop w:val="0"/>
      <w:marBottom w:val="0"/>
      <w:divBdr>
        <w:top w:val="none" w:sz="0" w:space="0" w:color="auto"/>
        <w:left w:val="none" w:sz="0" w:space="0" w:color="auto"/>
        <w:bottom w:val="none" w:sz="0" w:space="0" w:color="auto"/>
        <w:right w:val="none" w:sz="0" w:space="0" w:color="auto"/>
      </w:divBdr>
    </w:div>
    <w:div w:id="862548910">
      <w:bodyDiv w:val="1"/>
      <w:marLeft w:val="0"/>
      <w:marRight w:val="0"/>
      <w:marTop w:val="0"/>
      <w:marBottom w:val="0"/>
      <w:divBdr>
        <w:top w:val="none" w:sz="0" w:space="0" w:color="auto"/>
        <w:left w:val="none" w:sz="0" w:space="0" w:color="auto"/>
        <w:bottom w:val="none" w:sz="0" w:space="0" w:color="auto"/>
        <w:right w:val="none" w:sz="0" w:space="0" w:color="auto"/>
      </w:divBdr>
    </w:div>
    <w:div w:id="890730865">
      <w:bodyDiv w:val="1"/>
      <w:marLeft w:val="0"/>
      <w:marRight w:val="0"/>
      <w:marTop w:val="0"/>
      <w:marBottom w:val="0"/>
      <w:divBdr>
        <w:top w:val="none" w:sz="0" w:space="0" w:color="auto"/>
        <w:left w:val="none" w:sz="0" w:space="0" w:color="auto"/>
        <w:bottom w:val="none" w:sz="0" w:space="0" w:color="auto"/>
        <w:right w:val="none" w:sz="0" w:space="0" w:color="auto"/>
      </w:divBdr>
    </w:div>
    <w:div w:id="1008870117">
      <w:bodyDiv w:val="1"/>
      <w:marLeft w:val="0"/>
      <w:marRight w:val="0"/>
      <w:marTop w:val="0"/>
      <w:marBottom w:val="0"/>
      <w:divBdr>
        <w:top w:val="none" w:sz="0" w:space="0" w:color="auto"/>
        <w:left w:val="none" w:sz="0" w:space="0" w:color="auto"/>
        <w:bottom w:val="none" w:sz="0" w:space="0" w:color="auto"/>
        <w:right w:val="none" w:sz="0" w:space="0" w:color="auto"/>
      </w:divBdr>
    </w:div>
    <w:div w:id="1046177989">
      <w:bodyDiv w:val="1"/>
      <w:marLeft w:val="0"/>
      <w:marRight w:val="0"/>
      <w:marTop w:val="0"/>
      <w:marBottom w:val="0"/>
      <w:divBdr>
        <w:top w:val="none" w:sz="0" w:space="0" w:color="auto"/>
        <w:left w:val="none" w:sz="0" w:space="0" w:color="auto"/>
        <w:bottom w:val="none" w:sz="0" w:space="0" w:color="auto"/>
        <w:right w:val="none" w:sz="0" w:space="0" w:color="auto"/>
      </w:divBdr>
      <w:divsChild>
        <w:div w:id="960650074">
          <w:marLeft w:val="0"/>
          <w:marRight w:val="0"/>
          <w:marTop w:val="0"/>
          <w:marBottom w:val="0"/>
          <w:divBdr>
            <w:top w:val="none" w:sz="0" w:space="0" w:color="auto"/>
            <w:left w:val="none" w:sz="0" w:space="0" w:color="auto"/>
            <w:bottom w:val="none" w:sz="0" w:space="0" w:color="auto"/>
            <w:right w:val="none" w:sz="0" w:space="0" w:color="auto"/>
          </w:divBdr>
        </w:div>
      </w:divsChild>
    </w:div>
    <w:div w:id="1100838275">
      <w:bodyDiv w:val="1"/>
      <w:marLeft w:val="0"/>
      <w:marRight w:val="0"/>
      <w:marTop w:val="0"/>
      <w:marBottom w:val="0"/>
      <w:divBdr>
        <w:top w:val="none" w:sz="0" w:space="0" w:color="auto"/>
        <w:left w:val="none" w:sz="0" w:space="0" w:color="auto"/>
        <w:bottom w:val="none" w:sz="0" w:space="0" w:color="auto"/>
        <w:right w:val="none" w:sz="0" w:space="0" w:color="auto"/>
      </w:divBdr>
    </w:div>
    <w:div w:id="1373388294">
      <w:bodyDiv w:val="1"/>
      <w:marLeft w:val="0"/>
      <w:marRight w:val="0"/>
      <w:marTop w:val="0"/>
      <w:marBottom w:val="0"/>
      <w:divBdr>
        <w:top w:val="none" w:sz="0" w:space="0" w:color="auto"/>
        <w:left w:val="none" w:sz="0" w:space="0" w:color="auto"/>
        <w:bottom w:val="none" w:sz="0" w:space="0" w:color="auto"/>
        <w:right w:val="none" w:sz="0" w:space="0" w:color="auto"/>
      </w:divBdr>
    </w:div>
    <w:div w:id="1493835636">
      <w:bodyDiv w:val="1"/>
      <w:marLeft w:val="0"/>
      <w:marRight w:val="0"/>
      <w:marTop w:val="0"/>
      <w:marBottom w:val="0"/>
      <w:divBdr>
        <w:top w:val="none" w:sz="0" w:space="0" w:color="auto"/>
        <w:left w:val="none" w:sz="0" w:space="0" w:color="auto"/>
        <w:bottom w:val="none" w:sz="0" w:space="0" w:color="auto"/>
        <w:right w:val="none" w:sz="0" w:space="0" w:color="auto"/>
      </w:divBdr>
    </w:div>
    <w:div w:id="1561742553">
      <w:bodyDiv w:val="1"/>
      <w:marLeft w:val="0"/>
      <w:marRight w:val="0"/>
      <w:marTop w:val="0"/>
      <w:marBottom w:val="0"/>
      <w:divBdr>
        <w:top w:val="none" w:sz="0" w:space="0" w:color="auto"/>
        <w:left w:val="none" w:sz="0" w:space="0" w:color="auto"/>
        <w:bottom w:val="none" w:sz="0" w:space="0" w:color="auto"/>
        <w:right w:val="none" w:sz="0" w:space="0" w:color="auto"/>
      </w:divBdr>
    </w:div>
    <w:div w:id="1606034496">
      <w:bodyDiv w:val="1"/>
      <w:marLeft w:val="0"/>
      <w:marRight w:val="0"/>
      <w:marTop w:val="0"/>
      <w:marBottom w:val="0"/>
      <w:divBdr>
        <w:top w:val="none" w:sz="0" w:space="0" w:color="auto"/>
        <w:left w:val="none" w:sz="0" w:space="0" w:color="auto"/>
        <w:bottom w:val="none" w:sz="0" w:space="0" w:color="auto"/>
        <w:right w:val="none" w:sz="0" w:space="0" w:color="auto"/>
      </w:divBdr>
    </w:div>
    <w:div w:id="1655376177">
      <w:bodyDiv w:val="1"/>
      <w:marLeft w:val="0"/>
      <w:marRight w:val="0"/>
      <w:marTop w:val="0"/>
      <w:marBottom w:val="0"/>
      <w:divBdr>
        <w:top w:val="none" w:sz="0" w:space="0" w:color="auto"/>
        <w:left w:val="none" w:sz="0" w:space="0" w:color="auto"/>
        <w:bottom w:val="none" w:sz="0" w:space="0" w:color="auto"/>
        <w:right w:val="none" w:sz="0" w:space="0" w:color="auto"/>
      </w:divBdr>
    </w:div>
    <w:div w:id="1713459653">
      <w:bodyDiv w:val="1"/>
      <w:marLeft w:val="0"/>
      <w:marRight w:val="0"/>
      <w:marTop w:val="0"/>
      <w:marBottom w:val="0"/>
      <w:divBdr>
        <w:top w:val="none" w:sz="0" w:space="0" w:color="auto"/>
        <w:left w:val="none" w:sz="0" w:space="0" w:color="auto"/>
        <w:bottom w:val="none" w:sz="0" w:space="0" w:color="auto"/>
        <w:right w:val="none" w:sz="0" w:space="0" w:color="auto"/>
      </w:divBdr>
    </w:div>
    <w:div w:id="1736464681">
      <w:bodyDiv w:val="1"/>
      <w:marLeft w:val="0"/>
      <w:marRight w:val="0"/>
      <w:marTop w:val="0"/>
      <w:marBottom w:val="0"/>
      <w:divBdr>
        <w:top w:val="none" w:sz="0" w:space="0" w:color="auto"/>
        <w:left w:val="none" w:sz="0" w:space="0" w:color="auto"/>
        <w:bottom w:val="none" w:sz="0" w:space="0" w:color="auto"/>
        <w:right w:val="none" w:sz="0" w:space="0" w:color="auto"/>
      </w:divBdr>
    </w:div>
    <w:div w:id="1752963354">
      <w:bodyDiv w:val="1"/>
      <w:marLeft w:val="0"/>
      <w:marRight w:val="0"/>
      <w:marTop w:val="0"/>
      <w:marBottom w:val="0"/>
      <w:divBdr>
        <w:top w:val="none" w:sz="0" w:space="0" w:color="auto"/>
        <w:left w:val="none" w:sz="0" w:space="0" w:color="auto"/>
        <w:bottom w:val="none" w:sz="0" w:space="0" w:color="auto"/>
        <w:right w:val="none" w:sz="0" w:space="0" w:color="auto"/>
      </w:divBdr>
    </w:div>
    <w:div w:id="2057467079">
      <w:bodyDiv w:val="1"/>
      <w:marLeft w:val="0"/>
      <w:marRight w:val="0"/>
      <w:marTop w:val="0"/>
      <w:marBottom w:val="0"/>
      <w:divBdr>
        <w:top w:val="none" w:sz="0" w:space="0" w:color="auto"/>
        <w:left w:val="none" w:sz="0" w:space="0" w:color="auto"/>
        <w:bottom w:val="none" w:sz="0" w:space="0" w:color="auto"/>
        <w:right w:val="none" w:sz="0" w:space="0" w:color="auto"/>
      </w:divBdr>
    </w:div>
    <w:div w:id="209435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opensource.hcltechsw.com/volt-mx-docs/docs/documentation/Foundry/vmf_integrationservice_admin_console_userguide/Content/Integration_Services.html" TargetMode="External"/><Relationship Id="rId26" Type="http://schemas.openxmlformats.org/officeDocument/2006/relationships/hyperlink" Target="https://opensource.hcltechsw.com/volt-mx-docs/docs/documentation/Iris/iris_user_guide/Content/PublishVoltMXFoundryServicesApp.html"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manage.hclvoltmx.com/" TargetMode="External"/><Relationship Id="rId17" Type="http://schemas.openxmlformats.org/officeDocument/2006/relationships/hyperlink" Target="https://manage.hclvoltmx.com/"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manage.hclvoltmx.com/" TargetMode="External"/><Relationship Id="rId28" Type="http://schemas.openxmlformats.org/officeDocument/2006/relationships/fontTable" Target="fontTable.xml"/><Relationship Id="rId10" Type="http://schemas.openxmlformats.org/officeDocument/2006/relationships/hyperlink" Target="https://developer.accuweather.com/" TargetMode="External"/><Relationship Id="rId19" Type="http://schemas.openxmlformats.org/officeDocument/2006/relationships/hyperlink" Target="https://manage.hclvoltmx.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developer.accuweather.com/apis"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3D5233173D46EBB1CEF344C345B935"/>
        <w:category>
          <w:name w:val="General"/>
          <w:gallery w:val="placeholder"/>
        </w:category>
        <w:types>
          <w:type w:val="bbPlcHdr"/>
        </w:types>
        <w:behaviors>
          <w:behavior w:val="content"/>
        </w:behaviors>
        <w:guid w:val="{52BA9216-7F93-4FC4-B215-461F0158BF57}"/>
      </w:docPartPr>
      <w:docPartBody>
        <w:p w:rsidR="00B91BAB" w:rsidRDefault="00AB4283" w:rsidP="00AB4283">
          <w:pPr>
            <w:pStyle w:val="083D5233173D46EBB1CEF344C345B935"/>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Poppins Light">
    <w:panose1 w:val="00000400000000000000"/>
    <w:charset w:val="4D"/>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28593705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5F0"/>
    <w:rsid w:val="00195AE4"/>
    <w:rsid w:val="002E3CC4"/>
    <w:rsid w:val="003E615C"/>
    <w:rsid w:val="004734B9"/>
    <w:rsid w:val="00477084"/>
    <w:rsid w:val="004A12ED"/>
    <w:rsid w:val="004A3409"/>
    <w:rsid w:val="004F6533"/>
    <w:rsid w:val="004F6BC2"/>
    <w:rsid w:val="005371EA"/>
    <w:rsid w:val="00576628"/>
    <w:rsid w:val="00586E52"/>
    <w:rsid w:val="006164FD"/>
    <w:rsid w:val="007B7EFF"/>
    <w:rsid w:val="00803D0F"/>
    <w:rsid w:val="008045F0"/>
    <w:rsid w:val="008C7BB9"/>
    <w:rsid w:val="00987796"/>
    <w:rsid w:val="009966B4"/>
    <w:rsid w:val="00AB4283"/>
    <w:rsid w:val="00B02491"/>
    <w:rsid w:val="00B91BAB"/>
    <w:rsid w:val="00C10590"/>
    <w:rsid w:val="00CA446B"/>
    <w:rsid w:val="00D95D7F"/>
    <w:rsid w:val="00F607A2"/>
    <w:rsid w:val="00FE4B6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 w:type="paragraph" w:customStyle="1" w:styleId="083D5233173D46EBB1CEF344C345B935">
    <w:name w:val="083D5233173D46EBB1CEF344C345B935"/>
    <w:rsid w:val="00AB4283"/>
    <w:pPr>
      <w:spacing w:after="160" w:line="259" w:lineRule="auto"/>
    </w:pPr>
    <w:rPr>
      <w:sz w:val="22"/>
      <w:szCs w:val="22"/>
      <w:lang w:val="en-US"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8</Pages>
  <Words>1333</Words>
  <Characters>7602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Challa Pooja</cp:lastModifiedBy>
  <cp:revision>91</cp:revision>
  <dcterms:created xsi:type="dcterms:W3CDTF">2021-09-23T05:42:00Z</dcterms:created>
  <dcterms:modified xsi:type="dcterms:W3CDTF">2024-04-05T06:11:00Z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