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sz w:val="22"/>
          <w:szCs w:val="22"/>
          <w:rtl w:val="0"/>
        </w:rPr>
        <w:t xml:space="preserve">8</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M</w:t>
      </w:r>
      <w:r w:rsidDel="00000000" w:rsidR="00000000" w:rsidRPr="00000000">
        <w:rPr>
          <w:rFonts w:ascii="Cambria" w:cs="Cambria" w:eastAsia="Cambria" w:hAnsi="Cambria"/>
          <w:sz w:val="22"/>
          <w:szCs w:val="22"/>
          <w:rtl w:val="0"/>
        </w:rPr>
        <w:t xml:space="preserve">ay</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2025</w:t>
      </w:r>
    </w:p>
    <w:p w:rsidR="00000000" w:rsidDel="00000000" w:rsidP="00000000" w:rsidRDefault="00000000" w:rsidRPr="00000000" w14:paraId="00000002">
      <w:pPr>
        <w:pStyle w:val="Title"/>
        <w:spacing w:after="0" w:lineRule="auto"/>
        <w:ind w:firstLine="0"/>
        <w:rPr>
          <w:b w:val="1"/>
          <w:color w:val="0f141a"/>
          <w:sz w:val="44"/>
          <w:szCs w:val="44"/>
          <w:highlight w:val="white"/>
        </w:rPr>
      </w:pPr>
      <w:r w:rsidDel="00000000" w:rsidR="00000000" w:rsidRPr="00000000">
        <w:rPr>
          <w:b w:val="1"/>
          <w:color w:val="0f141a"/>
          <w:sz w:val="44"/>
          <w:szCs w:val="44"/>
          <w:highlight w:val="white"/>
          <w:rtl w:val="0"/>
        </w:rPr>
        <w:t xml:space="preserve">AMAZON COMPREHEND MEDICAL</w:t>
      </w:r>
    </w:p>
    <w:p w:rsidR="00000000" w:rsidDel="00000000" w:rsidP="00000000" w:rsidRDefault="00000000" w:rsidRPr="00000000" w14:paraId="00000003">
      <w:pPr>
        <w:pStyle w:val="Title"/>
        <w:spacing w:before="0" w:lineRule="auto"/>
        <w:ind w:firstLine="0"/>
        <w:rPr>
          <w:rFonts w:ascii="Cambria" w:cs="Cambria" w:eastAsia="Cambria" w:hAnsi="Cambria"/>
          <w:b w:val="1"/>
          <w:sz w:val="38"/>
          <w:szCs w:val="38"/>
        </w:rPr>
      </w:pPr>
      <w:r w:rsidDel="00000000" w:rsidR="00000000" w:rsidRPr="00000000">
        <w:rPr>
          <w:rFonts w:ascii="Cambria" w:cs="Cambria" w:eastAsia="Cambria" w:hAnsi="Cambria"/>
          <w:b w:val="1"/>
          <w:sz w:val="38"/>
          <w:szCs w:val="38"/>
          <w:rtl w:val="0"/>
        </w:rPr>
        <w:t xml:space="preserve">VERSION: 1.0.0</w:t>
      </w:r>
    </w:p>
    <w:p w:rsidR="00000000" w:rsidDel="00000000" w:rsidP="00000000" w:rsidRDefault="00000000" w:rsidRPr="00000000" w14:paraId="00000004">
      <w:pPr>
        <w:pStyle w:val="Heading1"/>
        <w:numPr>
          <w:ilvl w:val="0"/>
          <w:numId w:val="28"/>
        </w:numPr>
        <w:ind w:left="360" w:hanging="360"/>
        <w:rPr>
          <w:rFonts w:ascii="Cambria" w:cs="Cambria" w:eastAsia="Cambria" w:hAnsi="Cambria"/>
          <w:b w:val="1"/>
          <w:color w:val="000000"/>
          <w:sz w:val="28"/>
          <w:szCs w:val="28"/>
        </w:rPr>
      </w:pPr>
      <w:r w:rsidDel="00000000" w:rsidR="00000000" w:rsidRPr="00000000">
        <w:rPr>
          <w:rFonts w:ascii="Cambria" w:cs="Cambria" w:eastAsia="Cambria" w:hAnsi="Cambria"/>
          <w:b w:val="1"/>
          <w:color w:val="000000"/>
          <w:sz w:val="28"/>
          <w:szCs w:val="28"/>
          <w:rtl w:val="0"/>
        </w:rPr>
        <w:t xml:space="preserve">Overview</w:t>
      </w:r>
    </w:p>
    <w:p w:rsidR="00000000" w:rsidDel="00000000" w:rsidP="00000000" w:rsidRDefault="00000000" w:rsidRPr="00000000" w14:paraId="00000005">
      <w:pPr>
        <w:spacing w:after="240" w:before="240" w:lineRule="auto"/>
        <w:jc w:val="both"/>
        <w:rPr>
          <w:rFonts w:ascii="Cambria" w:cs="Cambria" w:eastAsia="Cambria" w:hAnsi="Cambria"/>
          <w:color w:val="0f141a"/>
          <w:sz w:val="22"/>
          <w:szCs w:val="22"/>
          <w:highlight w:val="white"/>
        </w:rPr>
      </w:pPr>
      <w:r w:rsidDel="00000000" w:rsidR="00000000" w:rsidRPr="00000000">
        <w:rPr>
          <w:rFonts w:ascii="Cambria" w:cs="Cambria" w:eastAsia="Cambria" w:hAnsi="Cambria"/>
          <w:color w:val="0f141a"/>
          <w:highlight w:val="white"/>
          <w:rtl w:val="0"/>
        </w:rPr>
        <w:t xml:space="preserve">       </w:t>
      </w:r>
      <w:r w:rsidDel="00000000" w:rsidR="00000000" w:rsidRPr="00000000">
        <w:rPr>
          <w:rFonts w:ascii="Cambria" w:cs="Cambria" w:eastAsia="Cambria" w:hAnsi="Cambria"/>
          <w:color w:val="0f141a"/>
          <w:sz w:val="22"/>
          <w:szCs w:val="22"/>
          <w:highlight w:val="white"/>
          <w:rtl w:val="0"/>
        </w:rPr>
        <w:t xml:space="preserve">Amazon Comprehend Medical is a natural language processing (NLP) service that uses machine learning to extract medically relevant information from unstructured clinical text. It can identify entities such as medical conditions, medications, dosages, tests, treatments, procedures, and more. Amazon Comprehend Medical helps healthcare providers, insurers, researchers, and pharmaceutical companies unlock insights from clinical documents while maintaining patient privacy and compliance.</w:t>
      </w:r>
    </w:p>
    <w:p w:rsidR="00000000" w:rsidDel="00000000" w:rsidP="00000000" w:rsidRDefault="00000000" w:rsidRPr="00000000" w14:paraId="00000006">
      <w:pPr>
        <w:spacing w:after="240" w:before="240" w:lineRule="auto"/>
        <w:jc w:val="both"/>
        <w:rPr>
          <w:rFonts w:ascii="Cambria" w:cs="Cambria" w:eastAsia="Cambria" w:hAnsi="Cambria"/>
          <w:color w:val="0f141a"/>
          <w:sz w:val="22"/>
          <w:szCs w:val="22"/>
          <w:highlight w:val="white"/>
        </w:rPr>
      </w:pPr>
      <w:r w:rsidDel="00000000" w:rsidR="00000000" w:rsidRPr="00000000">
        <w:rPr>
          <w:rFonts w:ascii="Cambria" w:cs="Cambria" w:eastAsia="Cambria" w:hAnsi="Cambria"/>
          <w:color w:val="0f141a"/>
          <w:sz w:val="22"/>
          <w:szCs w:val="22"/>
          <w:highlight w:val="white"/>
          <w:rtl w:val="0"/>
        </w:rPr>
        <w:t xml:space="preserve">   Use Amazon Comprehend Medical to develop intelligent healthcare applications that understand the structure and content of clinical documentation. For example, you can analyze electronic health records (EHRs), doctor’s notes, and clinical trial reports to surface key medical information.</w:t>
      </w:r>
    </w:p>
    <w:p w:rsidR="00000000" w:rsidDel="00000000" w:rsidP="00000000" w:rsidRDefault="00000000" w:rsidRPr="00000000" w14:paraId="00000007">
      <w:pPr>
        <w:ind w:left="360" w:firstLine="0"/>
        <w:jc w:val="both"/>
        <w:rPr/>
      </w:pPr>
      <w:r w:rsidDel="00000000" w:rsidR="00000000" w:rsidRPr="00000000">
        <w:rPr>
          <w:rtl w:val="0"/>
        </w:rPr>
      </w:r>
    </w:p>
    <w:p w:rsidR="00000000" w:rsidDel="00000000" w:rsidP="00000000" w:rsidRDefault="00000000" w:rsidRPr="00000000" w14:paraId="00000008">
      <w:pPr>
        <w:pStyle w:val="Heading2"/>
        <w:numPr>
          <w:ilvl w:val="1"/>
          <w:numId w:val="28"/>
        </w:numPr>
        <w:spacing w:after="0" w:lineRule="auto"/>
        <w:ind w:left="360" w:hanging="360"/>
        <w:rPr>
          <w:rFonts w:ascii="Cambria" w:cs="Cambria" w:eastAsia="Cambria" w:hAnsi="Cambria"/>
          <w:b w:val="1"/>
          <w:color w:val="000000"/>
          <w:sz w:val="26"/>
          <w:szCs w:val="26"/>
        </w:rPr>
      </w:pPr>
      <w:r w:rsidDel="00000000" w:rsidR="00000000" w:rsidRPr="00000000">
        <w:rPr>
          <w:rFonts w:ascii="Cambria" w:cs="Cambria" w:eastAsia="Cambria" w:hAnsi="Cambria"/>
          <w:b w:val="1"/>
          <w:color w:val="000000"/>
          <w:sz w:val="26"/>
          <w:szCs w:val="26"/>
          <w:rtl w:val="0"/>
        </w:rPr>
        <w:t xml:space="preserve">Use case:</w:t>
      </w:r>
    </w:p>
    <w:p w:rsidR="00000000" w:rsidDel="00000000" w:rsidP="00000000" w:rsidRDefault="00000000" w:rsidRPr="00000000" w14:paraId="00000009">
      <w:pPr>
        <w:numPr>
          <w:ilvl w:val="0"/>
          <w:numId w:val="1"/>
        </w:numPr>
        <w:spacing w:after="240" w:line="276" w:lineRule="auto"/>
        <w:ind w:left="720" w:hanging="360"/>
        <w:jc w:val="both"/>
        <w:rPr>
          <w:rFonts w:ascii="Cambria" w:cs="Cambria" w:eastAsia="Cambria" w:hAnsi="Cambria"/>
          <w:color w:val="232b37"/>
          <w:sz w:val="22"/>
          <w:szCs w:val="22"/>
        </w:rPr>
      </w:pPr>
      <w:r w:rsidDel="00000000" w:rsidR="00000000" w:rsidRPr="00000000">
        <w:rPr>
          <w:rFonts w:ascii="Cambria" w:cs="Cambria" w:eastAsia="Cambria" w:hAnsi="Cambria"/>
          <w:color w:val="232b37"/>
          <w:sz w:val="22"/>
          <w:szCs w:val="22"/>
          <w:rtl w:val="0"/>
        </w:rPr>
        <w:t xml:space="preserve">Enhance clinical workflows by extracting medical entities such as conditions, medications, and anatomy from EHRs and doctor’s notes.</w:t>
      </w:r>
    </w:p>
    <w:p w:rsidR="00000000" w:rsidDel="00000000" w:rsidP="00000000" w:rsidRDefault="00000000" w:rsidRPr="00000000" w14:paraId="0000000A">
      <w:pPr>
        <w:numPr>
          <w:ilvl w:val="0"/>
          <w:numId w:val="1"/>
        </w:numPr>
        <w:spacing w:after="240" w:line="276" w:lineRule="auto"/>
        <w:ind w:left="720" w:hanging="360"/>
        <w:jc w:val="both"/>
        <w:rPr>
          <w:rFonts w:ascii="Cambria" w:cs="Cambria" w:eastAsia="Cambria" w:hAnsi="Cambria"/>
          <w:color w:val="232b37"/>
          <w:sz w:val="22"/>
          <w:szCs w:val="22"/>
        </w:rPr>
      </w:pPr>
      <w:r w:rsidDel="00000000" w:rsidR="00000000" w:rsidRPr="00000000">
        <w:rPr>
          <w:rFonts w:ascii="Cambria" w:cs="Cambria" w:eastAsia="Cambria" w:hAnsi="Cambria"/>
          <w:color w:val="232b37"/>
          <w:sz w:val="22"/>
          <w:szCs w:val="22"/>
          <w:rtl w:val="0"/>
        </w:rPr>
        <w:t xml:space="preserve">Improve patient care by analyzing clinical interactions and summarizing relevant medical data for physicians and care teams.</w:t>
      </w:r>
    </w:p>
    <w:p w:rsidR="00000000" w:rsidDel="00000000" w:rsidP="00000000" w:rsidRDefault="00000000" w:rsidRPr="00000000" w14:paraId="0000000B">
      <w:pPr>
        <w:numPr>
          <w:ilvl w:val="0"/>
          <w:numId w:val="1"/>
        </w:numPr>
        <w:spacing w:after="240" w:line="276" w:lineRule="auto"/>
        <w:ind w:left="720" w:hanging="360"/>
        <w:jc w:val="both"/>
        <w:rPr>
          <w:rFonts w:ascii="Cambria" w:cs="Cambria" w:eastAsia="Cambria" w:hAnsi="Cambria"/>
          <w:color w:val="232b37"/>
          <w:sz w:val="22"/>
          <w:szCs w:val="22"/>
        </w:rPr>
      </w:pPr>
      <w:r w:rsidDel="00000000" w:rsidR="00000000" w:rsidRPr="00000000">
        <w:rPr>
          <w:rFonts w:ascii="Cambria" w:cs="Cambria" w:eastAsia="Cambria" w:hAnsi="Cambria"/>
          <w:color w:val="232b37"/>
          <w:sz w:val="22"/>
          <w:szCs w:val="22"/>
          <w:rtl w:val="0"/>
        </w:rPr>
        <w:t xml:space="preserve">Automate documentation by extracting standardized codes like ICD-10-CM and RxNorm to support billing, compliance, and interoperability.</w:t>
      </w:r>
    </w:p>
    <w:p w:rsidR="00000000" w:rsidDel="00000000" w:rsidP="00000000" w:rsidRDefault="00000000" w:rsidRPr="00000000" w14:paraId="0000000C">
      <w:pPr>
        <w:numPr>
          <w:ilvl w:val="0"/>
          <w:numId w:val="1"/>
        </w:numPr>
        <w:spacing w:after="240" w:line="276" w:lineRule="auto"/>
        <w:ind w:left="720" w:hanging="360"/>
        <w:jc w:val="both"/>
        <w:rPr>
          <w:rFonts w:ascii="Cambria" w:cs="Cambria" w:eastAsia="Cambria" w:hAnsi="Cambria"/>
          <w:color w:val="232b37"/>
          <w:sz w:val="22"/>
          <w:szCs w:val="22"/>
        </w:rPr>
      </w:pPr>
      <w:r w:rsidDel="00000000" w:rsidR="00000000" w:rsidRPr="00000000">
        <w:rPr>
          <w:rFonts w:ascii="Cambria" w:cs="Cambria" w:eastAsia="Cambria" w:hAnsi="Cambria"/>
          <w:color w:val="232b37"/>
          <w:sz w:val="22"/>
          <w:szCs w:val="22"/>
          <w:rtl w:val="0"/>
        </w:rPr>
        <w:t xml:space="preserve">Protect sensitive information by detecting and redacting protected health information (PHI) from documents to support HIPAA compliance.</w:t>
      </w:r>
    </w:p>
    <w:p w:rsidR="00000000" w:rsidDel="00000000" w:rsidP="00000000" w:rsidRDefault="00000000" w:rsidRPr="00000000" w14:paraId="0000000D">
      <w:pPr>
        <w:numPr>
          <w:ilvl w:val="0"/>
          <w:numId w:val="1"/>
        </w:numPr>
        <w:spacing w:after="240" w:line="276" w:lineRule="auto"/>
        <w:ind w:left="720" w:hanging="360"/>
        <w:jc w:val="both"/>
        <w:rPr>
          <w:rFonts w:ascii="Cambria" w:cs="Cambria" w:eastAsia="Cambria" w:hAnsi="Cambria"/>
          <w:color w:val="232b37"/>
        </w:rPr>
      </w:pPr>
      <w:r w:rsidDel="00000000" w:rsidR="00000000" w:rsidRPr="00000000">
        <w:rPr>
          <w:rFonts w:ascii="Cambria" w:cs="Cambria" w:eastAsia="Cambria" w:hAnsi="Cambria"/>
          <w:color w:val="232b37"/>
          <w:sz w:val="22"/>
          <w:szCs w:val="22"/>
          <w:rtl w:val="0"/>
        </w:rPr>
        <w:t xml:space="preserve">Accelerate research by indexing and categorizing large volumes of medical literature and clinical trial data using medical entities and relationships</w:t>
      </w:r>
      <w:r w:rsidDel="00000000" w:rsidR="00000000" w:rsidRPr="00000000">
        <w:rPr>
          <w:rFonts w:ascii="Cambria" w:cs="Cambria" w:eastAsia="Cambria" w:hAnsi="Cambria"/>
          <w:color w:val="232b37"/>
          <w:rtl w:val="0"/>
        </w:rPr>
        <w:t xml:space="preserve">.</w:t>
      </w:r>
    </w:p>
    <w:p w:rsidR="00000000" w:rsidDel="00000000" w:rsidP="00000000" w:rsidRDefault="00000000" w:rsidRPr="00000000" w14:paraId="0000000E">
      <w:pPr>
        <w:pStyle w:val="Heading1"/>
        <w:numPr>
          <w:ilvl w:val="0"/>
          <w:numId w:val="28"/>
        </w:numPr>
        <w:ind w:left="360" w:hanging="360"/>
        <w:rPr>
          <w:rFonts w:ascii="Cambria" w:cs="Cambria" w:eastAsia="Cambria" w:hAnsi="Cambria"/>
          <w:b w:val="1"/>
          <w:color w:val="000000"/>
          <w:sz w:val="28"/>
          <w:szCs w:val="28"/>
        </w:rPr>
      </w:pPr>
      <w:r w:rsidDel="00000000" w:rsidR="00000000" w:rsidRPr="00000000">
        <w:rPr>
          <w:rFonts w:ascii="Cambria" w:cs="Cambria" w:eastAsia="Cambria" w:hAnsi="Cambria"/>
          <w:b w:val="1"/>
          <w:color w:val="000000"/>
          <w:sz w:val="28"/>
          <w:szCs w:val="28"/>
          <w:rtl w:val="0"/>
        </w:rPr>
        <w:t xml:space="preserve">Getting Started</w:t>
      </w:r>
    </w:p>
    <w:p w:rsidR="00000000" w:rsidDel="00000000" w:rsidP="00000000" w:rsidRDefault="00000000" w:rsidRPr="00000000" w14:paraId="0000000F">
      <w:pPr>
        <w:pStyle w:val="Heading2"/>
        <w:numPr>
          <w:ilvl w:val="1"/>
          <w:numId w:val="28"/>
        </w:numPr>
        <w:ind w:left="360" w:hanging="360"/>
        <w:rPr>
          <w:rFonts w:ascii="Cambria" w:cs="Cambria" w:eastAsia="Cambria" w:hAnsi="Cambria"/>
          <w:b w:val="1"/>
          <w:color w:val="000000"/>
          <w:sz w:val="26"/>
          <w:szCs w:val="26"/>
        </w:rPr>
      </w:pPr>
      <w:r w:rsidDel="00000000" w:rsidR="00000000" w:rsidRPr="00000000">
        <w:rPr>
          <w:rFonts w:ascii="Cambria" w:cs="Cambria" w:eastAsia="Cambria" w:hAnsi="Cambria"/>
          <w:b w:val="1"/>
          <w:color w:val="000000"/>
          <w:sz w:val="26"/>
          <w:szCs w:val="26"/>
          <w:rtl w:val="0"/>
        </w:rPr>
        <w:t xml:space="preserve">Prerequisites</w:t>
      </w:r>
    </w:p>
    <w:p w:rsidR="00000000" w:rsidDel="00000000" w:rsidP="00000000" w:rsidRDefault="00000000" w:rsidRPr="00000000" w14:paraId="00000010">
      <w:pPr>
        <w:ind w:left="720" w:firstLine="0"/>
        <w:jc w:val="both"/>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Before you start using the </w:t>
      </w:r>
      <w:r w:rsidDel="00000000" w:rsidR="00000000" w:rsidRPr="00000000">
        <w:rPr>
          <w:rFonts w:ascii="Cambria" w:cs="Cambria" w:eastAsia="Cambria" w:hAnsi="Cambria"/>
          <w:color w:val="0f141a"/>
          <w:sz w:val="22"/>
          <w:szCs w:val="22"/>
          <w:highlight w:val="white"/>
          <w:rtl w:val="0"/>
        </w:rPr>
        <w:t xml:space="preserve">Amazon Comprehend Medical</w:t>
      </w:r>
      <w:r w:rsidDel="00000000" w:rsidR="00000000" w:rsidRPr="00000000">
        <w:rPr>
          <w:rFonts w:ascii="Helvetica Neue" w:cs="Helvetica Neue" w:eastAsia="Helvetica Neue" w:hAnsi="Helvetica Neue"/>
          <w:color w:val="0f141a"/>
          <w:highlight w:val="white"/>
          <w:rtl w:val="0"/>
        </w:rPr>
        <w:t xml:space="preserve"> </w:t>
      </w:r>
      <w:r w:rsidDel="00000000" w:rsidR="00000000" w:rsidRPr="00000000">
        <w:rPr>
          <w:rFonts w:ascii="Cambria" w:cs="Cambria" w:eastAsia="Cambria" w:hAnsi="Cambria"/>
          <w:color w:val="30353f"/>
          <w:sz w:val="22"/>
          <w:szCs w:val="22"/>
          <w:rtl w:val="0"/>
        </w:rPr>
        <w:t xml:space="preserve">Data Adapter, ensure you have the following:</w:t>
      </w:r>
    </w:p>
    <w:p w:rsidR="00000000" w:rsidDel="00000000" w:rsidP="00000000" w:rsidRDefault="00000000" w:rsidRPr="00000000" w14:paraId="00000011">
      <w:pPr>
        <w:numPr>
          <w:ilvl w:val="0"/>
          <w:numId w:val="39"/>
        </w:numPr>
        <w:spacing w:after="0" w:before="280" w:lineRule="auto"/>
        <w:ind w:left="1080" w:hanging="360"/>
        <w:rPr>
          <w:color w:val="30353f"/>
          <w:sz w:val="22"/>
          <w:szCs w:val="22"/>
        </w:rPr>
      </w:pPr>
      <w:r w:rsidDel="00000000" w:rsidR="00000000" w:rsidRPr="00000000">
        <w:rPr>
          <w:rFonts w:ascii="Cambria" w:cs="Cambria" w:eastAsia="Cambria" w:hAnsi="Cambria"/>
          <w:color w:val="30353f"/>
          <w:sz w:val="22"/>
          <w:szCs w:val="22"/>
          <w:rtl w:val="0"/>
        </w:rPr>
        <w:t xml:space="preserve">An account with </w:t>
      </w:r>
      <w:hyperlink r:id="rId6">
        <w:r w:rsidDel="00000000" w:rsidR="00000000" w:rsidRPr="00000000">
          <w:rPr>
            <w:rFonts w:ascii="Cambria" w:cs="Cambria" w:eastAsia="Cambria" w:hAnsi="Cambria"/>
            <w:color w:val="58a8ad"/>
            <w:sz w:val="22"/>
            <w:szCs w:val="22"/>
            <w:u w:val="single"/>
            <w:rtl w:val="0"/>
          </w:rPr>
          <w:t xml:space="preserve">AWS</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b w:val="0"/>
          <w:i w:val="0"/>
          <w:smallCaps w:val="0"/>
          <w:strike w:val="0"/>
          <w:color w:val="30353f"/>
          <w:sz w:val="22"/>
          <w:szCs w:val="22"/>
          <w:u w:val="none"/>
          <w:shd w:fill="auto" w:val="clear"/>
          <w:vertAlign w:val="baseline"/>
        </w:rPr>
      </w:pP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Volt MX Iris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60" w:before="0" w:line="259" w:lineRule="auto"/>
        <w:ind w:left="1080" w:right="0" w:hanging="360"/>
        <w:jc w:val="both"/>
        <w:rPr>
          <w:b w:val="0"/>
          <w:i w:val="0"/>
          <w:smallCaps w:val="0"/>
          <w:strike w:val="0"/>
          <w:color w:val="30353f"/>
          <w:sz w:val="22"/>
          <w:szCs w:val="22"/>
          <w:u w:val="none"/>
          <w:shd w:fill="auto" w:val="clear"/>
          <w:vertAlign w:val="baseline"/>
        </w:rPr>
      </w:pPr>
      <w:hyperlink r:id="rId7">
        <w:r w:rsidDel="00000000" w:rsidR="00000000" w:rsidRPr="00000000">
          <w:rPr>
            <w:rFonts w:ascii="Cambria" w:cs="Cambria" w:eastAsia="Cambria" w:hAnsi="Cambria"/>
            <w:b w:val="0"/>
            <w:i w:val="0"/>
            <w:smallCaps w:val="0"/>
            <w:strike w:val="0"/>
            <w:color w:val="58a8ad"/>
            <w:sz w:val="22"/>
            <w:szCs w:val="22"/>
            <w:u w:val="single"/>
            <w:shd w:fill="auto" w:val="clear"/>
            <w:vertAlign w:val="baseline"/>
            <w:rtl w:val="0"/>
          </w:rPr>
          <w:t xml:space="preserve">HCL Foundry</w:t>
        </w:r>
      </w:hyperlink>
      <w:r w:rsidDel="00000000" w:rsidR="00000000" w:rsidRPr="00000000">
        <w:rPr>
          <w:rtl w:val="0"/>
        </w:rPr>
      </w:r>
    </w:p>
    <w:p w:rsidR="00000000" w:rsidDel="00000000" w:rsidP="00000000" w:rsidRDefault="00000000" w:rsidRPr="00000000" w14:paraId="00000014">
      <w:pPr>
        <w:pStyle w:val="Heading2"/>
        <w:ind w:left="360" w:firstLine="360"/>
        <w:rPr>
          <w:color w:val="000000"/>
          <w:sz w:val="22"/>
          <w:szCs w:val="22"/>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Heading2"/>
        <w:numPr>
          <w:ilvl w:val="1"/>
          <w:numId w:val="28"/>
        </w:numPr>
        <w:ind w:left="360" w:hanging="360"/>
        <w:rPr>
          <w:b w:val="1"/>
          <w:color w:val="000000"/>
          <w:sz w:val="26"/>
          <w:szCs w:val="26"/>
        </w:rPr>
      </w:pPr>
      <w:r w:rsidDel="00000000" w:rsidR="00000000" w:rsidRPr="00000000">
        <w:rPr>
          <w:b w:val="1"/>
          <w:color w:val="000000"/>
          <w:sz w:val="26"/>
          <w:szCs w:val="26"/>
          <w:rtl w:val="0"/>
        </w:rPr>
        <w:t xml:space="preserve">Platforms Supported</w:t>
      </w:r>
    </w:p>
    <w:p w:rsidR="00000000" w:rsidDel="00000000" w:rsidP="00000000" w:rsidRDefault="00000000" w:rsidRPr="00000000" w14:paraId="00000017">
      <w:pPr>
        <w:pStyle w:val="Heading3"/>
        <w:numPr>
          <w:ilvl w:val="2"/>
          <w:numId w:val="28"/>
        </w:numPr>
        <w:ind w:left="1080" w:hanging="360"/>
        <w:rPr>
          <w:color w:val="000000"/>
          <w:sz w:val="22"/>
          <w:szCs w:val="22"/>
        </w:rPr>
      </w:pPr>
      <w:bookmarkStart w:colFirst="0" w:colLast="0" w:name="_p9pmq0tcxsmx" w:id="0"/>
      <w:bookmarkEnd w:id="0"/>
      <w:r w:rsidDel="00000000" w:rsidR="00000000" w:rsidRPr="00000000">
        <w:rPr>
          <w:sz w:val="22"/>
          <w:szCs w:val="22"/>
          <w:rtl w:val="0"/>
        </w:rPr>
        <w:t xml:space="preserve">Mobile</w:t>
      </w:r>
      <w:r w:rsidDel="00000000" w:rsidR="00000000" w:rsidRPr="00000000">
        <w:rPr>
          <w:rtl w:val="0"/>
        </w:rPr>
      </w:r>
    </w:p>
    <w:p w:rsidR="00000000" w:rsidDel="00000000" w:rsidP="00000000" w:rsidRDefault="00000000" w:rsidRPr="00000000" w14:paraId="00000018">
      <w:pPr>
        <w:pStyle w:val="Heading4"/>
        <w:numPr>
          <w:ilvl w:val="3"/>
          <w:numId w:val="28"/>
        </w:numPr>
        <w:ind w:left="1440" w:hanging="360"/>
        <w:rPr>
          <w:i w:val="1"/>
          <w:color w:val="000000"/>
          <w:sz w:val="22"/>
          <w:szCs w:val="22"/>
        </w:rPr>
      </w:pPr>
      <w:bookmarkStart w:colFirst="0" w:colLast="0" w:name="_ihrps3u7b758" w:id="1"/>
      <w:bookmarkEnd w:id="1"/>
      <w:r w:rsidDel="00000000" w:rsidR="00000000" w:rsidRPr="00000000">
        <w:rPr>
          <w:sz w:val="22"/>
          <w:szCs w:val="22"/>
          <w:rtl w:val="0"/>
        </w:rPr>
        <w:t xml:space="preserve">iOS</w:t>
      </w:r>
      <w:r w:rsidDel="00000000" w:rsidR="00000000" w:rsidRPr="00000000">
        <w:rPr>
          <w:rtl w:val="0"/>
        </w:rPr>
      </w:r>
    </w:p>
    <w:p w:rsidR="00000000" w:rsidDel="00000000" w:rsidP="00000000" w:rsidRDefault="00000000" w:rsidRPr="00000000" w14:paraId="00000019">
      <w:pPr>
        <w:pStyle w:val="Heading4"/>
        <w:numPr>
          <w:ilvl w:val="3"/>
          <w:numId w:val="28"/>
        </w:numPr>
        <w:ind w:left="1440" w:hanging="360"/>
        <w:rPr>
          <w:i w:val="1"/>
          <w:color w:val="000000"/>
          <w:sz w:val="22"/>
          <w:szCs w:val="22"/>
        </w:rPr>
      </w:pPr>
      <w:bookmarkStart w:colFirst="0" w:colLast="0" w:name="_k57549b99sy7" w:id="2"/>
      <w:bookmarkEnd w:id="2"/>
      <w:r w:rsidDel="00000000" w:rsidR="00000000" w:rsidRPr="00000000">
        <w:rPr>
          <w:sz w:val="22"/>
          <w:szCs w:val="22"/>
          <w:rtl w:val="0"/>
        </w:rPr>
        <w:t xml:space="preserve">Android</w:t>
      </w:r>
      <w:r w:rsidDel="00000000" w:rsidR="00000000" w:rsidRPr="00000000">
        <w:rPr>
          <w:rtl w:val="0"/>
        </w:rPr>
      </w:r>
    </w:p>
    <w:p w:rsidR="00000000" w:rsidDel="00000000" w:rsidP="00000000" w:rsidRDefault="00000000" w:rsidRPr="00000000" w14:paraId="0000001A">
      <w:pPr>
        <w:pStyle w:val="Heading2"/>
        <w:numPr>
          <w:ilvl w:val="1"/>
          <w:numId w:val="28"/>
        </w:numPr>
        <w:ind w:left="360" w:hanging="360"/>
        <w:rPr>
          <w:rFonts w:ascii="Cambria" w:cs="Cambria" w:eastAsia="Cambria" w:hAnsi="Cambria"/>
          <w:b w:val="1"/>
          <w:color w:val="000000"/>
          <w:sz w:val="26"/>
          <w:szCs w:val="26"/>
        </w:rPr>
      </w:pPr>
      <w:r w:rsidDel="00000000" w:rsidR="00000000" w:rsidRPr="00000000">
        <w:rPr>
          <w:rFonts w:ascii="Cambria" w:cs="Cambria" w:eastAsia="Cambria" w:hAnsi="Cambria"/>
          <w:b w:val="1"/>
          <w:color w:val="000000"/>
          <w:sz w:val="26"/>
          <w:szCs w:val="26"/>
          <w:rtl w:val="0"/>
        </w:rPr>
        <w:t xml:space="preserve">Importing the app</w:t>
      </w:r>
    </w:p>
    <w:p w:rsidR="00000000" w:rsidDel="00000000" w:rsidP="00000000" w:rsidRDefault="00000000" w:rsidRPr="00000000" w14:paraId="0000001B">
      <w:pPr>
        <w:pStyle w:val="Heading2"/>
        <w:ind w:left="720" w:firstLine="36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You can import </w:t>
      </w:r>
      <w:r w:rsidDel="00000000" w:rsidR="00000000" w:rsidRPr="00000000">
        <w:rPr>
          <w:color w:val="0f141a"/>
          <w:sz w:val="22"/>
          <w:szCs w:val="22"/>
          <w:highlight w:val="white"/>
          <w:rtl w:val="0"/>
        </w:rPr>
        <w:t xml:space="preserve">Amazon Comprehend Medical</w:t>
      </w:r>
      <w:r w:rsidDel="00000000" w:rsidR="00000000" w:rsidRPr="00000000">
        <w:rPr>
          <w:rFonts w:ascii="Cambria" w:cs="Cambria" w:eastAsia="Cambria" w:hAnsi="Cambria"/>
          <w:b w:val="1"/>
          <w:color w:val="30353f"/>
          <w:sz w:val="22"/>
          <w:szCs w:val="22"/>
          <w:rtl w:val="0"/>
        </w:rPr>
        <w:t xml:space="preserve"> </w:t>
      </w:r>
      <w:r w:rsidDel="00000000" w:rsidR="00000000" w:rsidRPr="00000000">
        <w:rPr>
          <w:rFonts w:ascii="Cambria" w:cs="Cambria" w:eastAsia="Cambria" w:hAnsi="Cambria"/>
          <w:color w:val="000000"/>
          <w:sz w:val="22"/>
          <w:szCs w:val="22"/>
          <w:rtl w:val="0"/>
        </w:rPr>
        <w:t xml:space="preserve">Data Adapter into HCL Foundry directly from the voltmx Forge website or by importing the data adapter zip file.</w:t>
      </w:r>
    </w:p>
    <w:p w:rsidR="00000000" w:rsidDel="00000000" w:rsidP="00000000" w:rsidRDefault="00000000" w:rsidRPr="00000000" w14:paraId="0000001C">
      <w:pPr>
        <w:pStyle w:val="Heading2"/>
        <w:ind w:left="720" w:firstLine="360"/>
        <w:rPr>
          <w:rFonts w:ascii="Cambria" w:cs="Cambria" w:eastAsia="Cambria" w:hAnsi="Cambria"/>
          <w:color w:val="000000"/>
          <w:sz w:val="22"/>
          <w:szCs w:val="22"/>
        </w:rPr>
      </w:pPr>
      <w:r w:rsidDel="00000000" w:rsidR="00000000" w:rsidRPr="00000000">
        <w:rPr>
          <w:rtl w:val="0"/>
        </w:rPr>
      </w:r>
    </w:p>
    <w:p w:rsidR="00000000" w:rsidDel="00000000" w:rsidP="00000000" w:rsidRDefault="00000000" w:rsidRPr="00000000" w14:paraId="0000001D">
      <w:pPr>
        <w:pStyle w:val="Heading2"/>
        <w:ind w:left="720" w:hanging="360"/>
        <w:rPr>
          <w:rFonts w:ascii="Cambria" w:cs="Cambria" w:eastAsia="Cambria" w:hAnsi="Cambria"/>
          <w:b w:val="1"/>
          <w:color w:val="000000"/>
        </w:rPr>
      </w:pPr>
      <w:r w:rsidDel="00000000" w:rsidR="00000000" w:rsidRPr="00000000">
        <w:rPr>
          <w:rFonts w:ascii="Cambria" w:cs="Cambria" w:eastAsia="Cambria" w:hAnsi="Cambria"/>
          <w:b w:val="1"/>
          <w:color w:val="000000"/>
          <w:sz w:val="22"/>
          <w:szCs w:val="22"/>
          <w:rtl w:val="0"/>
        </w:rPr>
        <w:t xml:space="preserve">       </w:t>
      </w:r>
      <w:r w:rsidDel="00000000" w:rsidR="00000000" w:rsidRPr="00000000">
        <w:rPr>
          <w:rFonts w:ascii="Cambria" w:cs="Cambria" w:eastAsia="Cambria" w:hAnsi="Cambria"/>
          <w:b w:val="1"/>
          <w:color w:val="000000"/>
          <w:rtl w:val="0"/>
        </w:rPr>
        <w:t xml:space="preserve">To import the data adapter zip file, do the following:</w:t>
      </w:r>
    </w:p>
    <w:p w:rsidR="00000000" w:rsidDel="00000000" w:rsidP="00000000" w:rsidRDefault="00000000" w:rsidRPr="00000000" w14:paraId="0000001E">
      <w:pPr>
        <w:numPr>
          <w:ilvl w:val="0"/>
          <w:numId w:val="14"/>
        </w:numPr>
        <w:spacing w:after="0" w:before="280" w:lineRule="auto"/>
        <w:ind w:left="1080" w:hanging="36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Log on to your </w:t>
      </w:r>
      <w:r w:rsidDel="00000000" w:rsidR="00000000" w:rsidRPr="00000000">
        <w:rPr>
          <w:rtl w:val="0"/>
        </w:rPr>
        <w:t xml:space="preserve">HCL Foundry</w:t>
      </w:r>
      <w:r w:rsidDel="00000000" w:rsidR="00000000" w:rsidRPr="00000000">
        <w:rPr>
          <w:rFonts w:ascii="Cambria" w:cs="Cambria" w:eastAsia="Cambria" w:hAnsi="Cambria"/>
          <w:color w:val="000000"/>
          <w:sz w:val="22"/>
          <w:szCs w:val="22"/>
          <w:rtl w:val="0"/>
        </w:rPr>
        <w:t xml:space="preserve">. The </w:t>
      </w:r>
      <w:r w:rsidDel="00000000" w:rsidR="00000000" w:rsidRPr="00000000">
        <w:rPr>
          <w:rFonts w:ascii="Cambria" w:cs="Cambria" w:eastAsia="Cambria" w:hAnsi="Cambria"/>
          <w:b w:val="1"/>
          <w:color w:val="000000"/>
          <w:sz w:val="22"/>
          <w:szCs w:val="22"/>
          <w:rtl w:val="0"/>
        </w:rPr>
        <w:t xml:space="preserve">Dashboard</w:t>
      </w:r>
      <w:r w:rsidDel="00000000" w:rsidR="00000000" w:rsidRPr="00000000">
        <w:rPr>
          <w:rFonts w:ascii="Cambria" w:cs="Cambria" w:eastAsia="Cambria" w:hAnsi="Cambria"/>
          <w:color w:val="000000"/>
          <w:sz w:val="22"/>
          <w:szCs w:val="22"/>
          <w:rtl w:val="0"/>
        </w:rPr>
        <w:t xml:space="preserve"> page appears by default.</w:t>
      </w:r>
    </w:p>
    <w:p w:rsidR="00000000" w:rsidDel="00000000" w:rsidP="00000000" w:rsidRDefault="00000000" w:rsidRPr="00000000" w14:paraId="0000001F">
      <w:pPr>
        <w:numPr>
          <w:ilvl w:val="0"/>
          <w:numId w:val="14"/>
        </w:numPr>
        <w:spacing w:after="280" w:before="0" w:lineRule="auto"/>
        <w:ind w:left="1080" w:hanging="36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In the left pane, click the </w:t>
      </w:r>
      <w:r w:rsidDel="00000000" w:rsidR="00000000" w:rsidRPr="00000000">
        <w:rPr>
          <w:rFonts w:ascii="Cambria" w:cs="Cambria" w:eastAsia="Cambria" w:hAnsi="Cambria"/>
          <w:b w:val="1"/>
          <w:color w:val="000000"/>
          <w:sz w:val="22"/>
          <w:szCs w:val="22"/>
          <w:rtl w:val="0"/>
        </w:rPr>
        <w:t xml:space="preserve">API Management</w:t>
      </w:r>
      <w:r w:rsidDel="00000000" w:rsidR="00000000" w:rsidRPr="00000000">
        <w:rPr>
          <w:rFonts w:ascii="Cambria" w:cs="Cambria" w:eastAsia="Cambria" w:hAnsi="Cambria"/>
          <w:color w:val="000000"/>
          <w:sz w:val="22"/>
          <w:szCs w:val="22"/>
          <w:rtl w:val="0"/>
        </w:rPr>
        <w:t xml:space="preserve"> menu. The </w:t>
      </w:r>
      <w:r w:rsidDel="00000000" w:rsidR="00000000" w:rsidRPr="00000000">
        <w:rPr>
          <w:rFonts w:ascii="Cambria" w:cs="Cambria" w:eastAsia="Cambria" w:hAnsi="Cambria"/>
          <w:b w:val="1"/>
          <w:color w:val="000000"/>
          <w:sz w:val="22"/>
          <w:szCs w:val="22"/>
          <w:rtl w:val="0"/>
        </w:rPr>
        <w:t xml:space="preserve">APIs</w:t>
      </w:r>
      <w:r w:rsidDel="00000000" w:rsidR="00000000" w:rsidRPr="00000000">
        <w:rPr>
          <w:rFonts w:ascii="Cambria" w:cs="Cambria" w:eastAsia="Cambria" w:hAnsi="Cambria"/>
          <w:color w:val="000000"/>
          <w:sz w:val="22"/>
          <w:szCs w:val="22"/>
          <w:rtl w:val="0"/>
        </w:rPr>
        <w:t xml:space="preserve"> tab opens by default.</w:t>
      </w:r>
    </w:p>
    <w:p w:rsidR="00000000" w:rsidDel="00000000" w:rsidP="00000000" w:rsidRDefault="00000000" w:rsidRPr="00000000" w14:paraId="00000020">
      <w:pPr>
        <w:pStyle w:val="Heading2"/>
        <w:ind w:left="1080" w:firstLine="360"/>
        <w:rPr>
          <w:rFonts w:ascii="Cambria" w:cs="Cambria" w:eastAsia="Cambria" w:hAnsi="Cambria"/>
          <w:color w:val="000000"/>
        </w:rPr>
      </w:pPr>
      <w:r w:rsidDel="00000000" w:rsidR="00000000" w:rsidRPr="00000000">
        <w:rPr>
          <w:rFonts w:ascii="Cambria" w:cs="Cambria" w:eastAsia="Cambria" w:hAnsi="Cambria"/>
          <w:color w:val="000000"/>
        </w:rPr>
        <w:drawing>
          <wp:inline distB="0" distT="0" distL="0" distR="0">
            <wp:extent cx="5274945" cy="1148080"/>
            <wp:effectExtent b="0" l="0" r="0" t="0"/>
            <wp:docPr descr="A screenshot of a computer&#10;&#10;Description automatically generated" id="3" name="image3.png"/>
            <a:graphic>
              <a:graphicData uri="http://schemas.openxmlformats.org/drawingml/2006/picture">
                <pic:pic>
                  <pic:nvPicPr>
                    <pic:cNvPr descr="A screenshot of a computer&#10;&#10;Description automatically generated" id="0" name="image3.png"/>
                    <pic:cNvPicPr preferRelativeResize="0"/>
                  </pic:nvPicPr>
                  <pic:blipFill>
                    <a:blip r:embed="rId8"/>
                    <a:srcRect b="0" l="0" r="0" t="0"/>
                    <a:stretch>
                      <a:fillRect/>
                    </a:stretch>
                  </pic:blipFill>
                  <pic:spPr>
                    <a:xfrm>
                      <a:off x="0" y="0"/>
                      <a:ext cx="5274945" cy="114808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908050</wp:posOffset>
                </wp:positionH>
                <wp:positionV relativeFrom="paragraph">
                  <wp:posOffset>-6349</wp:posOffset>
                </wp:positionV>
                <wp:extent cx="474663" cy="422275"/>
                <wp:effectExtent b="0" l="0" r="0" t="0"/>
                <wp:wrapNone/>
                <wp:docPr id="2" name=""/>
                <a:graphic>
                  <a:graphicData uri="http://schemas.microsoft.com/office/word/2010/wordprocessingShape">
                    <wps:wsp>
                      <wps:cNvSpPr/>
                      <wps:cNvPr id="3" name="Shape 3"/>
                      <wps:spPr>
                        <a:xfrm>
                          <a:off x="5079300" y="3602200"/>
                          <a:ext cx="533400" cy="355600"/>
                        </a:xfrm>
                        <a:prstGeom prst="rect">
                          <a:avLst/>
                        </a:prstGeom>
                        <a:noFill/>
                        <a:ln cap="flat" cmpd="sng" w="12700">
                          <a:solidFill>
                            <a:srgbClr val="FF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908050</wp:posOffset>
                </wp:positionH>
                <wp:positionV relativeFrom="paragraph">
                  <wp:posOffset>-6349</wp:posOffset>
                </wp:positionV>
                <wp:extent cx="474663" cy="422275"/>
                <wp:effectExtent b="0" l="0" r="0" t="0"/>
                <wp:wrapNone/>
                <wp:docPr id="2"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474663" cy="422275"/>
                        </a:xfrm>
                        <a:prstGeom prst="rect"/>
                        <a:ln/>
                      </pic:spPr>
                    </pic:pic>
                  </a:graphicData>
                </a:graphic>
              </wp:anchor>
            </w:drawing>
          </mc:Fallback>
        </mc:AlternateContent>
      </w:r>
    </w:p>
    <w:p w:rsidR="00000000" w:rsidDel="00000000" w:rsidP="00000000" w:rsidRDefault="00000000" w:rsidRPr="00000000" w14:paraId="00000021">
      <w:pPr>
        <w:pStyle w:val="Heading2"/>
        <w:numPr>
          <w:ilvl w:val="0"/>
          <w:numId w:val="14"/>
        </w:numPr>
        <w:ind w:left="1080" w:hanging="360"/>
        <w:rPr>
          <w:rFonts w:ascii="Cambria" w:cs="Cambria" w:eastAsia="Cambria" w:hAnsi="Cambria"/>
          <w:color w:val="000000"/>
        </w:rPr>
      </w:pPr>
      <w:r w:rsidDel="00000000" w:rsidR="00000000" w:rsidRPr="00000000">
        <w:rPr>
          <w:rFonts w:ascii="Cambria" w:cs="Cambria" w:eastAsia="Cambria" w:hAnsi="Cambria"/>
          <w:color w:val="000000"/>
          <w:sz w:val="22"/>
          <w:szCs w:val="22"/>
          <w:rtl w:val="0"/>
        </w:rPr>
        <w:t xml:space="preserve">Click the </w:t>
      </w:r>
      <w:r w:rsidDel="00000000" w:rsidR="00000000" w:rsidRPr="00000000">
        <w:rPr>
          <w:rFonts w:ascii="Cambria" w:cs="Cambria" w:eastAsia="Cambria" w:hAnsi="Cambria"/>
          <w:b w:val="1"/>
          <w:color w:val="000000"/>
          <w:sz w:val="22"/>
          <w:szCs w:val="22"/>
          <w:rtl w:val="0"/>
        </w:rPr>
        <w:t xml:space="preserve">Custom Data Adapters</w:t>
      </w:r>
      <w:r w:rsidDel="00000000" w:rsidR="00000000" w:rsidRPr="00000000">
        <w:rPr>
          <w:rFonts w:ascii="Cambria" w:cs="Cambria" w:eastAsia="Cambria" w:hAnsi="Cambria"/>
          <w:color w:val="000000"/>
          <w:sz w:val="22"/>
          <w:szCs w:val="22"/>
          <w:rtl w:val="0"/>
        </w:rPr>
        <w:t xml:space="preserve"> tab. The </w:t>
      </w:r>
      <w:r w:rsidDel="00000000" w:rsidR="00000000" w:rsidRPr="00000000">
        <w:rPr>
          <w:rFonts w:ascii="Cambria" w:cs="Cambria" w:eastAsia="Cambria" w:hAnsi="Cambria"/>
          <w:b w:val="1"/>
          <w:color w:val="000000"/>
          <w:sz w:val="22"/>
          <w:szCs w:val="22"/>
          <w:rtl w:val="0"/>
        </w:rPr>
        <w:t xml:space="preserve">Custom Data Adapter</w:t>
      </w:r>
      <w:r w:rsidDel="00000000" w:rsidR="00000000" w:rsidRPr="00000000">
        <w:rPr>
          <w:rFonts w:ascii="Cambria" w:cs="Cambria" w:eastAsia="Cambria" w:hAnsi="Cambria"/>
          <w:color w:val="000000"/>
          <w:sz w:val="22"/>
          <w:szCs w:val="22"/>
          <w:rtl w:val="0"/>
        </w:rPr>
        <w:t xml:space="preserve"> page appears.</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22">
      <w:pPr>
        <w:pStyle w:val="Heading2"/>
        <w:ind w:left="1080" w:firstLine="360"/>
        <w:rPr>
          <w:rFonts w:ascii="Cambria" w:cs="Cambria" w:eastAsia="Cambria" w:hAnsi="Cambria"/>
          <w:color w:val="000000"/>
        </w:rPr>
      </w:pPr>
      <w:r w:rsidDel="00000000" w:rsidR="00000000" w:rsidRPr="00000000">
        <w:rPr>
          <w:rFonts w:ascii="Cambria" w:cs="Cambria" w:eastAsia="Cambria" w:hAnsi="Cambria"/>
          <w:color w:val="000000"/>
        </w:rPr>
        <w:drawing>
          <wp:inline distB="0" distT="0" distL="0" distR="0">
            <wp:extent cx="5274945" cy="1840230"/>
            <wp:effectExtent b="0" l="0" r="0" t="0"/>
            <wp:docPr id="5"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274945" cy="184023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3117850</wp:posOffset>
                </wp:positionH>
                <wp:positionV relativeFrom="paragraph">
                  <wp:posOffset>450850</wp:posOffset>
                </wp:positionV>
                <wp:extent cx="1855788" cy="574675"/>
                <wp:effectExtent b="0" l="0" r="0" t="0"/>
                <wp:wrapNone/>
                <wp:docPr id="1" name=""/>
                <a:graphic>
                  <a:graphicData uri="http://schemas.microsoft.com/office/word/2010/wordprocessingShape">
                    <wps:wsp>
                      <wps:cNvSpPr/>
                      <wps:cNvPr id="2" name="Shape 2"/>
                      <wps:spPr>
                        <a:xfrm>
                          <a:off x="4437950" y="3526000"/>
                          <a:ext cx="1816100" cy="508000"/>
                        </a:xfrm>
                        <a:prstGeom prst="rect">
                          <a:avLst/>
                        </a:prstGeom>
                        <a:noFill/>
                        <a:ln cap="flat" cmpd="sng" w="12700">
                          <a:solidFill>
                            <a:srgbClr val="FF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3117850</wp:posOffset>
                </wp:positionH>
                <wp:positionV relativeFrom="paragraph">
                  <wp:posOffset>450850</wp:posOffset>
                </wp:positionV>
                <wp:extent cx="1855788" cy="574675"/>
                <wp:effectExtent b="0" l="0" r="0" t="0"/>
                <wp:wrapNone/>
                <wp:docPr id="1"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1855788" cy="574675"/>
                        </a:xfrm>
                        <a:prstGeom prst="rect"/>
                        <a:ln/>
                      </pic:spPr>
                    </pic:pic>
                  </a:graphicData>
                </a:graphic>
              </wp:anchor>
            </w:drawing>
          </mc:Fallback>
        </mc:AlternateContent>
      </w:r>
    </w:p>
    <w:p w:rsidR="00000000" w:rsidDel="00000000" w:rsidP="00000000" w:rsidRDefault="00000000" w:rsidRPr="00000000" w14:paraId="00000023">
      <w:pPr>
        <w:pStyle w:val="Heading2"/>
        <w:numPr>
          <w:ilvl w:val="0"/>
          <w:numId w:val="14"/>
        </w:numPr>
        <w:ind w:left="1080" w:hanging="360"/>
        <w:rPr>
          <w:rFonts w:ascii="Cambria" w:cs="Cambria" w:eastAsia="Cambria" w:hAnsi="Cambria"/>
          <w:color w:val="000000"/>
        </w:rPr>
      </w:pPr>
      <w:r w:rsidDel="00000000" w:rsidR="00000000" w:rsidRPr="00000000">
        <w:rPr>
          <w:rFonts w:ascii="Poppins Light" w:cs="Poppins Light" w:eastAsia="Poppins Light" w:hAnsi="Poppins Light"/>
          <w:color w:val="30353f"/>
          <w:sz w:val="20"/>
          <w:szCs w:val="20"/>
          <w:rtl w:val="0"/>
        </w:rPr>
        <w:t xml:space="preserve">Click </w:t>
      </w:r>
      <w:r w:rsidDel="00000000" w:rsidR="00000000" w:rsidRPr="00000000">
        <w:rPr>
          <w:rFonts w:ascii="Poppins Light" w:cs="Poppins Light" w:eastAsia="Poppins Light" w:hAnsi="Poppins Light"/>
          <w:b w:val="1"/>
          <w:color w:val="30353f"/>
          <w:sz w:val="20"/>
          <w:szCs w:val="20"/>
          <w:rtl w:val="0"/>
        </w:rPr>
        <w:t xml:space="preserve">Import</w:t>
      </w:r>
      <w:r w:rsidDel="00000000" w:rsidR="00000000" w:rsidRPr="00000000">
        <w:rPr>
          <w:rFonts w:ascii="Poppins Light" w:cs="Poppins Light" w:eastAsia="Poppins Light" w:hAnsi="Poppins Light"/>
          <w:color w:val="30353f"/>
          <w:sz w:val="20"/>
          <w:szCs w:val="20"/>
          <w:rtl w:val="0"/>
        </w:rPr>
        <w:t xml:space="preserve">. The </w:t>
      </w:r>
      <w:r w:rsidDel="00000000" w:rsidR="00000000" w:rsidRPr="00000000">
        <w:rPr>
          <w:rFonts w:ascii="Poppins Light" w:cs="Poppins Light" w:eastAsia="Poppins Light" w:hAnsi="Poppins Light"/>
          <w:b w:val="1"/>
          <w:color w:val="30353f"/>
          <w:sz w:val="20"/>
          <w:szCs w:val="20"/>
          <w:rtl w:val="0"/>
        </w:rPr>
        <w:t xml:space="preserve">Import Data Adapter</w:t>
      </w:r>
      <w:r w:rsidDel="00000000" w:rsidR="00000000" w:rsidRPr="00000000">
        <w:rPr>
          <w:rFonts w:ascii="Poppins Light" w:cs="Poppins Light" w:eastAsia="Poppins Light" w:hAnsi="Poppins Light"/>
          <w:color w:val="30353f"/>
          <w:sz w:val="20"/>
          <w:szCs w:val="20"/>
          <w:rtl w:val="0"/>
        </w:rPr>
        <w:t xml:space="preserve"> dialog appears.</w:t>
      </w:r>
      <w:r w:rsidDel="00000000" w:rsidR="00000000" w:rsidRPr="00000000">
        <w:rPr>
          <w:rtl w:val="0"/>
        </w:rPr>
      </w:r>
    </w:p>
    <w:p w:rsidR="00000000" w:rsidDel="00000000" w:rsidP="00000000" w:rsidRDefault="00000000" w:rsidRPr="00000000" w14:paraId="00000024">
      <w:pPr>
        <w:pStyle w:val="Heading2"/>
        <w:rPr>
          <w:color w:val="000000"/>
        </w:rPr>
      </w:pPr>
      <w:r w:rsidDel="00000000" w:rsidR="00000000" w:rsidRPr="00000000">
        <w:rPr>
          <w:rtl w:val="0"/>
        </w:rPr>
      </w:r>
    </w:p>
    <w:p w:rsidR="00000000" w:rsidDel="00000000" w:rsidP="00000000" w:rsidRDefault="00000000" w:rsidRPr="00000000" w14:paraId="00000025">
      <w:pPr>
        <w:pStyle w:val="Heading2"/>
        <w:ind w:left="1080" w:firstLine="360"/>
        <w:rPr>
          <w:color w:val="000000"/>
        </w:rPr>
      </w:pPr>
      <w:r w:rsidDel="00000000" w:rsidR="00000000" w:rsidRPr="00000000">
        <w:rPr>
          <w:color w:val="000000"/>
        </w:rPr>
        <w:drawing>
          <wp:inline distB="0" distT="0" distL="0" distR="0">
            <wp:extent cx="5274945" cy="1873885"/>
            <wp:effectExtent b="0" l="0" r="0" t="0"/>
            <wp:docPr descr="A screen shot of a computer&#10;&#10;Description automatically generated" id="4" name="image10.png"/>
            <a:graphic>
              <a:graphicData uri="http://schemas.openxmlformats.org/drawingml/2006/picture">
                <pic:pic>
                  <pic:nvPicPr>
                    <pic:cNvPr descr="A screen shot of a computer&#10;&#10;Description automatically generated" id="0" name="image10.png"/>
                    <pic:cNvPicPr preferRelativeResize="0"/>
                  </pic:nvPicPr>
                  <pic:blipFill>
                    <a:blip r:embed="rId11"/>
                    <a:srcRect b="0" l="0" r="0" t="0"/>
                    <a:stretch>
                      <a:fillRect/>
                    </a:stretch>
                  </pic:blipFill>
                  <pic:spPr>
                    <a:xfrm>
                      <a:off x="0" y="0"/>
                      <a:ext cx="5274945" cy="1873885"/>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pStyle w:val="Heading2"/>
        <w:rPr>
          <w:color w:val="000000"/>
        </w:rPr>
      </w:pPr>
      <w:r w:rsidDel="00000000" w:rsidR="00000000" w:rsidRPr="00000000">
        <w:rPr>
          <w:rtl w:val="0"/>
        </w:rPr>
      </w:r>
    </w:p>
    <w:p w:rsidR="00000000" w:rsidDel="00000000" w:rsidP="00000000" w:rsidRDefault="00000000" w:rsidRPr="00000000" w14:paraId="00000027">
      <w:pPr>
        <w:numPr>
          <w:ilvl w:val="0"/>
          <w:numId w:val="14"/>
        </w:numPr>
        <w:spacing w:after="0" w:before="280" w:lineRule="auto"/>
        <w:ind w:left="108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Click </w:t>
      </w:r>
      <w:r w:rsidDel="00000000" w:rsidR="00000000" w:rsidRPr="00000000">
        <w:rPr>
          <w:rFonts w:ascii="Cambria" w:cs="Cambria" w:eastAsia="Cambria" w:hAnsi="Cambria"/>
          <w:b w:val="1"/>
          <w:color w:val="30353f"/>
          <w:sz w:val="22"/>
          <w:szCs w:val="22"/>
          <w:rtl w:val="0"/>
        </w:rPr>
        <w:t xml:space="preserve">IMPORT FROM HCL FORGE</w:t>
      </w:r>
      <w:r w:rsidDel="00000000" w:rsidR="00000000" w:rsidRPr="00000000">
        <w:rPr>
          <w:rFonts w:ascii="Cambria" w:cs="Cambria" w:eastAsia="Cambria" w:hAnsi="Cambria"/>
          <w:color w:val="30353f"/>
          <w:sz w:val="22"/>
          <w:szCs w:val="22"/>
          <w:rtl w:val="0"/>
        </w:rPr>
        <w:t xml:space="preserve">. The </w:t>
      </w:r>
      <w:r w:rsidDel="00000000" w:rsidR="00000000" w:rsidRPr="00000000">
        <w:rPr>
          <w:rFonts w:ascii="Cambria" w:cs="Cambria" w:eastAsia="Cambria" w:hAnsi="Cambria"/>
          <w:b w:val="1"/>
          <w:color w:val="30353f"/>
          <w:sz w:val="22"/>
          <w:szCs w:val="22"/>
          <w:rtl w:val="0"/>
        </w:rPr>
        <w:t xml:space="preserve">Import Data Adapter</w:t>
      </w:r>
      <w:r w:rsidDel="00000000" w:rsidR="00000000" w:rsidRPr="00000000">
        <w:rPr>
          <w:rFonts w:ascii="Cambria" w:cs="Cambria" w:eastAsia="Cambria" w:hAnsi="Cambria"/>
          <w:color w:val="30353f"/>
          <w:sz w:val="22"/>
          <w:szCs w:val="22"/>
          <w:rtl w:val="0"/>
        </w:rPr>
        <w:t xml:space="preserve"> from </w:t>
      </w:r>
      <w:r w:rsidDel="00000000" w:rsidR="00000000" w:rsidRPr="00000000">
        <w:rPr>
          <w:rFonts w:ascii="Cambria" w:cs="Cambria" w:eastAsia="Cambria" w:hAnsi="Cambria"/>
          <w:b w:val="1"/>
          <w:color w:val="30353f"/>
          <w:sz w:val="22"/>
          <w:szCs w:val="22"/>
          <w:rtl w:val="0"/>
        </w:rPr>
        <w:t xml:space="preserve">HCL Forge</w:t>
      </w:r>
      <w:r w:rsidDel="00000000" w:rsidR="00000000" w:rsidRPr="00000000">
        <w:rPr>
          <w:rFonts w:ascii="Cambria" w:cs="Cambria" w:eastAsia="Cambria" w:hAnsi="Cambria"/>
          <w:color w:val="30353f"/>
          <w:sz w:val="22"/>
          <w:szCs w:val="22"/>
          <w:rtl w:val="0"/>
        </w:rPr>
        <w:t xml:space="preserve"> dialog appears with a list of available data adapters.</w:t>
      </w:r>
    </w:p>
    <w:p w:rsidR="00000000" w:rsidDel="00000000" w:rsidP="00000000" w:rsidRDefault="00000000" w:rsidRPr="00000000" w14:paraId="00000028">
      <w:pPr>
        <w:numPr>
          <w:ilvl w:val="0"/>
          <w:numId w:val="14"/>
        </w:numPr>
        <w:spacing w:after="280" w:before="0" w:lineRule="auto"/>
        <w:ind w:left="108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Click </w:t>
      </w:r>
      <w:r w:rsidDel="00000000" w:rsidR="00000000" w:rsidRPr="00000000">
        <w:rPr>
          <w:rFonts w:ascii="Cambria" w:cs="Cambria" w:eastAsia="Cambria" w:hAnsi="Cambria"/>
          <w:b w:val="1"/>
          <w:color w:val="30353f"/>
          <w:sz w:val="22"/>
          <w:szCs w:val="22"/>
          <w:rtl w:val="0"/>
        </w:rPr>
        <w:t xml:space="preserve">Import</w:t>
      </w:r>
      <w:r w:rsidDel="00000000" w:rsidR="00000000" w:rsidRPr="00000000">
        <w:rPr>
          <w:rFonts w:ascii="Cambria" w:cs="Cambria" w:eastAsia="Cambria" w:hAnsi="Cambria"/>
          <w:color w:val="30353f"/>
          <w:sz w:val="22"/>
          <w:szCs w:val="22"/>
          <w:rtl w:val="0"/>
        </w:rPr>
        <w:t xml:space="preserve">. </w:t>
      </w:r>
      <w:r w:rsidDel="00000000" w:rsidR="00000000" w:rsidRPr="00000000">
        <w:rPr>
          <w:rFonts w:ascii="Cambria" w:cs="Cambria" w:eastAsia="Cambria" w:hAnsi="Cambria"/>
          <w:color w:val="0f141a"/>
          <w:sz w:val="22"/>
          <w:szCs w:val="22"/>
          <w:highlight w:val="white"/>
          <w:rtl w:val="0"/>
        </w:rPr>
        <w:t xml:space="preserve">Amazon Comprehend Medical</w:t>
      </w:r>
      <w:r w:rsidDel="00000000" w:rsidR="00000000" w:rsidRPr="00000000">
        <w:rPr>
          <w:rFonts w:ascii="Cambria" w:cs="Cambria" w:eastAsia="Cambria" w:hAnsi="Cambria"/>
          <w:color w:val="30353f"/>
          <w:sz w:val="22"/>
          <w:szCs w:val="22"/>
          <w:rtl w:val="0"/>
        </w:rPr>
        <w:t xml:space="preserve"> data adapter is listed on the </w:t>
      </w:r>
      <w:r w:rsidDel="00000000" w:rsidR="00000000" w:rsidRPr="00000000">
        <w:rPr>
          <w:rFonts w:ascii="Cambria" w:cs="Cambria" w:eastAsia="Cambria" w:hAnsi="Cambria"/>
          <w:b w:val="1"/>
          <w:color w:val="30353f"/>
          <w:sz w:val="22"/>
          <w:szCs w:val="22"/>
          <w:rtl w:val="0"/>
        </w:rPr>
        <w:t xml:space="preserve">Custom Data Adapters</w:t>
      </w:r>
      <w:r w:rsidDel="00000000" w:rsidR="00000000" w:rsidRPr="00000000">
        <w:rPr>
          <w:rFonts w:ascii="Cambria" w:cs="Cambria" w:eastAsia="Cambria" w:hAnsi="Cambria"/>
          <w:color w:val="30353f"/>
          <w:sz w:val="22"/>
          <w:szCs w:val="22"/>
          <w:rtl w:val="0"/>
        </w:rPr>
        <w:t xml:space="preserve"> page.</w:t>
      </w:r>
    </w:p>
    <w:p w:rsidR="00000000" w:rsidDel="00000000" w:rsidP="00000000" w:rsidRDefault="00000000" w:rsidRPr="00000000" w14:paraId="00000029">
      <w:pPr>
        <w:spacing w:after="280" w:before="280" w:lineRule="auto"/>
        <w:ind w:left="720" w:firstLine="0"/>
        <w:rPr>
          <w:rFonts w:ascii="Poppins Light" w:cs="Poppins Light" w:eastAsia="Poppins Light" w:hAnsi="Poppins Light"/>
          <w:color w:val="30353f"/>
          <w:sz w:val="20"/>
          <w:szCs w:val="20"/>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274000" cy="3035300"/>
            <wp:effectExtent b="0" l="0" r="0" t="0"/>
            <wp:docPr id="7"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2740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spacing w:after="120" w:before="120" w:lineRule="auto"/>
        <w:ind w:left="720" w:firstLine="0"/>
        <w:rPr>
          <w:rFonts w:ascii="Cambria" w:cs="Cambria" w:eastAsia="Cambria" w:hAnsi="Cambria"/>
          <w:b w:val="1"/>
          <w:color w:val="30353f"/>
        </w:rPr>
      </w:pPr>
      <w:r w:rsidDel="00000000" w:rsidR="00000000" w:rsidRPr="00000000">
        <w:rPr>
          <w:rtl w:val="0"/>
        </w:rPr>
      </w:r>
    </w:p>
    <w:p w:rsidR="00000000" w:rsidDel="00000000" w:rsidP="00000000" w:rsidRDefault="00000000" w:rsidRPr="00000000" w14:paraId="0000002B">
      <w:pPr>
        <w:spacing w:after="120" w:before="120" w:lineRule="auto"/>
        <w:ind w:left="720" w:firstLine="0"/>
        <w:rPr>
          <w:rFonts w:ascii="Cambria" w:cs="Cambria" w:eastAsia="Cambria" w:hAnsi="Cambria"/>
          <w:color w:val="30353f"/>
        </w:rPr>
      </w:pPr>
      <w:r w:rsidDel="00000000" w:rsidR="00000000" w:rsidRPr="00000000">
        <w:rPr>
          <w:rFonts w:ascii="Cambria" w:cs="Cambria" w:eastAsia="Cambria" w:hAnsi="Cambria"/>
          <w:b w:val="1"/>
          <w:color w:val="30353f"/>
          <w:rtl w:val="0"/>
        </w:rPr>
        <w:t xml:space="preserve">To import the data adapter zip file, do the following:</w:t>
      </w:r>
      <w:r w:rsidDel="00000000" w:rsidR="00000000" w:rsidRPr="00000000">
        <w:rPr>
          <w:rtl w:val="0"/>
        </w:rPr>
      </w:r>
    </w:p>
    <w:p w:rsidR="00000000" w:rsidDel="00000000" w:rsidP="00000000" w:rsidRDefault="00000000" w:rsidRPr="00000000" w14:paraId="0000002C">
      <w:pPr>
        <w:numPr>
          <w:ilvl w:val="0"/>
          <w:numId w:val="15"/>
        </w:numPr>
        <w:spacing w:after="280" w:before="280" w:lineRule="auto"/>
        <w:ind w:left="144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Perform steps 1 to 4 in the above procedure</w:t>
      </w:r>
    </w:p>
    <w:p w:rsidR="00000000" w:rsidDel="00000000" w:rsidP="00000000" w:rsidRDefault="00000000" w:rsidRPr="00000000" w14:paraId="0000002D">
      <w:pPr>
        <w:numPr>
          <w:ilvl w:val="0"/>
          <w:numId w:val="15"/>
        </w:numPr>
        <w:spacing w:after="280" w:before="280" w:lineRule="auto"/>
        <w:ind w:left="144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Drag the data adapter zip file into the </w:t>
      </w:r>
      <w:r w:rsidDel="00000000" w:rsidR="00000000" w:rsidRPr="00000000">
        <w:rPr>
          <w:rFonts w:ascii="Cambria" w:cs="Cambria" w:eastAsia="Cambria" w:hAnsi="Cambria"/>
          <w:b w:val="1"/>
          <w:color w:val="30353f"/>
          <w:sz w:val="22"/>
          <w:szCs w:val="22"/>
          <w:rtl w:val="0"/>
        </w:rPr>
        <w:t xml:space="preserve">Drag  a Data Adapter</w:t>
      </w:r>
      <w:r w:rsidDel="00000000" w:rsidR="00000000" w:rsidRPr="00000000">
        <w:rPr>
          <w:rFonts w:ascii="Cambria" w:cs="Cambria" w:eastAsia="Cambria" w:hAnsi="Cambria"/>
          <w:color w:val="30353f"/>
          <w:sz w:val="22"/>
          <w:szCs w:val="22"/>
          <w:rtl w:val="0"/>
        </w:rPr>
        <w:t xml:space="preserve"> box.</w:t>
      </w:r>
    </w:p>
    <w:p w:rsidR="00000000" w:rsidDel="00000000" w:rsidP="00000000" w:rsidRDefault="00000000" w:rsidRPr="00000000" w14:paraId="0000002E">
      <w:pPr>
        <w:spacing w:after="120" w:before="120" w:lineRule="auto"/>
        <w:ind w:left="1440" w:firstLine="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Or</w:t>
      </w:r>
    </w:p>
    <w:p w:rsidR="00000000" w:rsidDel="00000000" w:rsidP="00000000" w:rsidRDefault="00000000" w:rsidRPr="00000000" w14:paraId="0000002F">
      <w:pPr>
        <w:spacing w:after="120" w:before="120" w:lineRule="auto"/>
        <w:ind w:left="1440" w:firstLine="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Click </w:t>
      </w:r>
      <w:r w:rsidDel="00000000" w:rsidR="00000000" w:rsidRPr="00000000">
        <w:rPr>
          <w:rFonts w:ascii="Cambria" w:cs="Cambria" w:eastAsia="Cambria" w:hAnsi="Cambria"/>
          <w:b w:val="1"/>
          <w:color w:val="30353f"/>
          <w:sz w:val="22"/>
          <w:szCs w:val="22"/>
          <w:rtl w:val="0"/>
        </w:rPr>
        <w:t xml:space="preserve">browse</w:t>
      </w:r>
      <w:r w:rsidDel="00000000" w:rsidR="00000000" w:rsidRPr="00000000">
        <w:rPr>
          <w:rFonts w:ascii="Cambria" w:cs="Cambria" w:eastAsia="Cambria" w:hAnsi="Cambria"/>
          <w:color w:val="30353f"/>
          <w:sz w:val="22"/>
          <w:szCs w:val="22"/>
          <w:rtl w:val="0"/>
        </w:rPr>
        <w:t xml:space="preserve">. The </w:t>
      </w:r>
      <w:r w:rsidDel="00000000" w:rsidR="00000000" w:rsidRPr="00000000">
        <w:rPr>
          <w:rFonts w:ascii="Cambria" w:cs="Cambria" w:eastAsia="Cambria" w:hAnsi="Cambria"/>
          <w:b w:val="1"/>
          <w:color w:val="30353f"/>
          <w:sz w:val="22"/>
          <w:szCs w:val="22"/>
          <w:rtl w:val="0"/>
        </w:rPr>
        <w:t xml:space="preserve">Open</w:t>
      </w:r>
      <w:r w:rsidDel="00000000" w:rsidR="00000000" w:rsidRPr="00000000">
        <w:rPr>
          <w:rFonts w:ascii="Cambria" w:cs="Cambria" w:eastAsia="Cambria" w:hAnsi="Cambria"/>
          <w:color w:val="30353f"/>
          <w:sz w:val="22"/>
          <w:szCs w:val="22"/>
          <w:rtl w:val="0"/>
        </w:rPr>
        <w:t xml:space="preserve"> dialog appears.</w:t>
      </w:r>
    </w:p>
    <w:p w:rsidR="00000000" w:rsidDel="00000000" w:rsidP="00000000" w:rsidRDefault="00000000" w:rsidRPr="00000000" w14:paraId="00000030">
      <w:pPr>
        <w:spacing w:after="120" w:before="120" w:lineRule="auto"/>
        <w:ind w:left="1440" w:firstLine="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Navigate to the location where you downloaded the data adapter (zip file) on your computer, select the data adapter, and click </w:t>
      </w:r>
      <w:r w:rsidDel="00000000" w:rsidR="00000000" w:rsidRPr="00000000">
        <w:rPr>
          <w:rFonts w:ascii="Cambria" w:cs="Cambria" w:eastAsia="Cambria" w:hAnsi="Cambria"/>
          <w:b w:val="1"/>
          <w:color w:val="30353f"/>
          <w:sz w:val="22"/>
          <w:szCs w:val="22"/>
          <w:rtl w:val="0"/>
        </w:rPr>
        <w:t xml:space="preserve">Open</w:t>
      </w:r>
      <w:r w:rsidDel="00000000" w:rsidR="00000000" w:rsidRPr="00000000">
        <w:rPr>
          <w:rFonts w:ascii="Cambria" w:cs="Cambria" w:eastAsia="Cambria" w:hAnsi="Cambria"/>
          <w:color w:val="30353f"/>
          <w:sz w:val="22"/>
          <w:szCs w:val="22"/>
          <w:rtl w:val="0"/>
        </w:rPr>
        <w:t xml:space="preserve">. The </w:t>
      </w:r>
      <w:r w:rsidDel="00000000" w:rsidR="00000000" w:rsidRPr="00000000">
        <w:rPr>
          <w:rFonts w:ascii="Cambria" w:cs="Cambria" w:eastAsia="Cambria" w:hAnsi="Cambria"/>
          <w:b w:val="1"/>
          <w:color w:val="30353f"/>
          <w:sz w:val="22"/>
          <w:szCs w:val="22"/>
          <w:rtl w:val="0"/>
        </w:rPr>
        <w:t xml:space="preserve">Import Data Adapter</w:t>
      </w:r>
      <w:r w:rsidDel="00000000" w:rsidR="00000000" w:rsidRPr="00000000">
        <w:rPr>
          <w:rFonts w:ascii="Cambria" w:cs="Cambria" w:eastAsia="Cambria" w:hAnsi="Cambria"/>
          <w:color w:val="30353f"/>
          <w:sz w:val="22"/>
          <w:szCs w:val="22"/>
          <w:rtl w:val="0"/>
        </w:rPr>
        <w:t xml:space="preserve"> dialog shows the selected data adapter.</w:t>
      </w:r>
    </w:p>
    <w:p w:rsidR="00000000" w:rsidDel="00000000" w:rsidP="00000000" w:rsidRDefault="00000000" w:rsidRPr="00000000" w14:paraId="00000031">
      <w:pPr>
        <w:spacing w:after="120" w:before="120" w:lineRule="auto"/>
        <w:ind w:left="1440" w:firstLine="0"/>
        <w:rPr>
          <w:rFonts w:ascii="Poppins Light" w:cs="Poppins Light" w:eastAsia="Poppins Light" w:hAnsi="Poppins Light"/>
          <w:color w:val="30353f"/>
          <w:sz w:val="20"/>
          <w:szCs w:val="20"/>
        </w:rPr>
      </w:pPr>
      <w:r w:rsidDel="00000000" w:rsidR="00000000" w:rsidRPr="00000000">
        <w:rPr>
          <w:rFonts w:ascii="Cambria" w:cs="Cambria" w:eastAsia="Cambria" w:hAnsi="Cambria"/>
          <w:color w:val="30353f"/>
          <w:sz w:val="22"/>
          <w:szCs w:val="22"/>
        </w:rPr>
        <w:drawing>
          <wp:inline distB="114300" distT="114300" distL="114300" distR="114300">
            <wp:extent cx="4867275" cy="2433638"/>
            <wp:effectExtent b="0" l="0" r="0" t="0"/>
            <wp:docPr id="6"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4867275" cy="2433638"/>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Style w:val="Heading2"/>
        <w:spacing w:after="60" w:before="300" w:lineRule="auto"/>
        <w:ind w:left="0" w:firstLine="0"/>
        <w:jc w:val="left"/>
        <w:rPr>
          <w:b w:val="1"/>
          <w:color w:val="30353f"/>
          <w:sz w:val="26"/>
          <w:szCs w:val="26"/>
        </w:rPr>
      </w:pPr>
      <w:r w:rsidDel="00000000" w:rsidR="00000000" w:rsidRPr="00000000">
        <w:rPr>
          <w:b w:val="1"/>
          <w:color w:val="30353f"/>
          <w:sz w:val="28"/>
          <w:szCs w:val="28"/>
          <w:rtl w:val="0"/>
        </w:rPr>
        <w:t xml:space="preserve">D. </w:t>
      </w:r>
      <w:r w:rsidDel="00000000" w:rsidR="00000000" w:rsidRPr="00000000">
        <w:rPr>
          <w:b w:val="1"/>
          <w:color w:val="30353f"/>
          <w:sz w:val="26"/>
          <w:szCs w:val="26"/>
          <w:rtl w:val="0"/>
        </w:rPr>
        <w:t xml:space="preserve">Creating an Integration Service with </w:t>
      </w:r>
      <w:r w:rsidDel="00000000" w:rsidR="00000000" w:rsidRPr="00000000">
        <w:rPr>
          <w:b w:val="1"/>
          <w:color w:val="0f141a"/>
          <w:sz w:val="26"/>
          <w:szCs w:val="26"/>
          <w:highlight w:val="white"/>
          <w:rtl w:val="0"/>
        </w:rPr>
        <w:t xml:space="preserve">Amazon Comprehend Medical</w:t>
      </w:r>
      <w:r w:rsidDel="00000000" w:rsidR="00000000" w:rsidRPr="00000000">
        <w:rPr>
          <w:b w:val="1"/>
          <w:color w:val="30353f"/>
          <w:sz w:val="26"/>
          <w:szCs w:val="26"/>
          <w:rtl w:val="0"/>
        </w:rPr>
        <w:t xml:space="preserve">:</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60" w:right="0" w:firstLine="0"/>
        <w:jc w:val="both"/>
        <w:rPr>
          <w:rFonts w:ascii="Cambria" w:cs="Cambria" w:eastAsia="Cambria" w:hAnsi="Cambria"/>
          <w:b w:val="0"/>
          <w:i w:val="0"/>
          <w:smallCaps w:val="0"/>
          <w:strike w:val="0"/>
          <w:color w:val="30353f"/>
          <w:sz w:val="22"/>
          <w:szCs w:val="22"/>
          <w:u w:val="none"/>
          <w:shd w:fill="auto" w:val="clear"/>
          <w:vertAlign w:val="baseline"/>
        </w:rPr>
      </w:pP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After you import</w:t>
      </w:r>
      <w:r w:rsidDel="00000000" w:rsidR="00000000" w:rsidRPr="00000000">
        <w:rPr>
          <w:rFonts w:ascii="Cambria" w:cs="Cambria" w:eastAsia="Cambria" w:hAnsi="Cambria"/>
          <w:color w:val="30353f"/>
          <w:sz w:val="22"/>
          <w:szCs w:val="22"/>
          <w:rtl w:val="0"/>
        </w:rPr>
        <w:t xml:space="preserve"> </w:t>
      </w:r>
      <w:r w:rsidDel="00000000" w:rsidR="00000000" w:rsidRPr="00000000">
        <w:rPr>
          <w:rFonts w:ascii="Cambria" w:cs="Cambria" w:eastAsia="Cambria" w:hAnsi="Cambria"/>
          <w:color w:val="0f141a"/>
          <w:sz w:val="22"/>
          <w:szCs w:val="22"/>
          <w:highlight w:val="white"/>
          <w:rtl w:val="0"/>
        </w:rPr>
        <w:t xml:space="preserve">Amazon Comprehend Medical</w:t>
      </w:r>
      <w:r w:rsidDel="00000000" w:rsidR="00000000" w:rsidRPr="00000000">
        <w:rPr>
          <w:rFonts w:ascii="Cambria" w:cs="Cambria" w:eastAsia="Cambria" w:hAnsi="Cambria"/>
          <w:b w:val="1"/>
          <w:i w:val="0"/>
          <w:smallCaps w:val="0"/>
          <w:strike w:val="0"/>
          <w:color w:val="30353f"/>
          <w:sz w:val="22"/>
          <w:szCs w:val="22"/>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Data Adapter into Foundry, you must create an integration service with service type as </w:t>
      </w:r>
      <w:r w:rsidDel="00000000" w:rsidR="00000000" w:rsidRPr="00000000">
        <w:rPr>
          <w:rFonts w:ascii="Cambria" w:cs="Cambria" w:eastAsia="Cambria" w:hAnsi="Cambria"/>
          <w:color w:val="0f141a"/>
          <w:sz w:val="22"/>
          <w:szCs w:val="22"/>
          <w:highlight w:val="white"/>
          <w:rtl w:val="0"/>
        </w:rPr>
        <w:t xml:space="preserve">Amazon Comprehend Medical</w:t>
      </w: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360" w:right="0" w:firstLine="0"/>
        <w:jc w:val="left"/>
        <w:rPr>
          <w:rFonts w:ascii="Cambria" w:cs="Cambria" w:eastAsia="Cambria" w:hAnsi="Cambria"/>
          <w:b w:val="0"/>
          <w:i w:val="0"/>
          <w:smallCaps w:val="0"/>
          <w:strike w:val="0"/>
          <w:color w:val="30353f"/>
          <w:sz w:val="24"/>
          <w:szCs w:val="24"/>
          <w:u w:val="none"/>
          <w:shd w:fill="auto" w:val="clear"/>
          <w:vertAlign w:val="baseline"/>
        </w:rPr>
      </w:pPr>
      <w:r w:rsidDel="00000000" w:rsidR="00000000" w:rsidRPr="00000000">
        <w:rPr>
          <w:rFonts w:ascii="Cambria" w:cs="Cambria" w:eastAsia="Cambria" w:hAnsi="Cambria"/>
          <w:b w:val="1"/>
          <w:i w:val="0"/>
          <w:smallCaps w:val="0"/>
          <w:strike w:val="0"/>
          <w:color w:val="30353f"/>
          <w:sz w:val="24"/>
          <w:szCs w:val="24"/>
          <w:u w:val="none"/>
          <w:shd w:fill="auto" w:val="clear"/>
          <w:vertAlign w:val="baseline"/>
          <w:rtl w:val="0"/>
        </w:rPr>
        <w:t xml:space="preserve">To create an integration service with </w:t>
      </w:r>
      <w:r w:rsidDel="00000000" w:rsidR="00000000" w:rsidRPr="00000000">
        <w:rPr>
          <w:rFonts w:ascii="Cambria" w:cs="Cambria" w:eastAsia="Cambria" w:hAnsi="Cambria"/>
          <w:color w:val="0f141a"/>
          <w:sz w:val="22"/>
          <w:szCs w:val="22"/>
          <w:highlight w:val="white"/>
          <w:rtl w:val="0"/>
        </w:rPr>
        <w:t xml:space="preserve">Amazon Comprehend Medical</w:t>
      </w:r>
      <w:r w:rsidDel="00000000" w:rsidR="00000000" w:rsidRPr="00000000">
        <w:rPr>
          <w:rFonts w:ascii="Cambria" w:cs="Cambria" w:eastAsia="Cambria" w:hAnsi="Cambria"/>
          <w:b w:val="1"/>
          <w:i w:val="0"/>
          <w:smallCaps w:val="0"/>
          <w:strike w:val="0"/>
          <w:color w:val="30353f"/>
          <w:sz w:val="24"/>
          <w:szCs w:val="24"/>
          <w:u w:val="none"/>
          <w:shd w:fill="auto" w:val="clear"/>
          <w:vertAlign w:val="baseline"/>
          <w:rtl w:val="0"/>
        </w:rPr>
        <w:t xml:space="preserve">, do the following:</w:t>
      </w:r>
      <w:r w:rsidDel="00000000" w:rsidR="00000000" w:rsidRPr="00000000">
        <w:rPr>
          <w:rtl w:val="0"/>
        </w:rPr>
      </w:r>
    </w:p>
    <w:p w:rsidR="00000000" w:rsidDel="00000000" w:rsidP="00000000" w:rsidRDefault="00000000" w:rsidRPr="00000000" w14:paraId="00000036">
      <w:pPr>
        <w:numPr>
          <w:ilvl w:val="0"/>
          <w:numId w:val="17"/>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Log on to your HCL Foundry. The </w:t>
      </w:r>
      <w:r w:rsidDel="00000000" w:rsidR="00000000" w:rsidRPr="00000000">
        <w:rPr>
          <w:rFonts w:ascii="Cambria" w:cs="Cambria" w:eastAsia="Cambria" w:hAnsi="Cambria"/>
          <w:b w:val="1"/>
          <w:color w:val="30353f"/>
          <w:sz w:val="22"/>
          <w:szCs w:val="22"/>
          <w:rtl w:val="0"/>
        </w:rPr>
        <w:t xml:space="preserve">Dashboard</w:t>
      </w:r>
      <w:r w:rsidDel="00000000" w:rsidR="00000000" w:rsidRPr="00000000">
        <w:rPr>
          <w:rFonts w:ascii="Cambria" w:cs="Cambria" w:eastAsia="Cambria" w:hAnsi="Cambria"/>
          <w:color w:val="30353f"/>
          <w:sz w:val="22"/>
          <w:szCs w:val="22"/>
          <w:rtl w:val="0"/>
        </w:rPr>
        <w:t xml:space="preserve"> page appears by default.</w:t>
      </w:r>
    </w:p>
    <w:p w:rsidR="00000000" w:rsidDel="00000000" w:rsidP="00000000" w:rsidRDefault="00000000" w:rsidRPr="00000000" w14:paraId="00000037">
      <w:pPr>
        <w:numPr>
          <w:ilvl w:val="0"/>
          <w:numId w:val="18"/>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In the left pane, click the </w:t>
      </w:r>
      <w:r w:rsidDel="00000000" w:rsidR="00000000" w:rsidRPr="00000000">
        <w:rPr>
          <w:rFonts w:ascii="Cambria" w:cs="Cambria" w:eastAsia="Cambria" w:hAnsi="Cambria"/>
          <w:b w:val="1"/>
          <w:color w:val="30353f"/>
          <w:sz w:val="22"/>
          <w:szCs w:val="22"/>
          <w:rtl w:val="0"/>
        </w:rPr>
        <w:t xml:space="preserve">API Management</w:t>
      </w:r>
      <w:r w:rsidDel="00000000" w:rsidR="00000000" w:rsidRPr="00000000">
        <w:rPr>
          <w:rFonts w:ascii="Cambria" w:cs="Cambria" w:eastAsia="Cambria" w:hAnsi="Cambria"/>
          <w:color w:val="30353f"/>
          <w:sz w:val="22"/>
          <w:szCs w:val="22"/>
          <w:rtl w:val="0"/>
        </w:rPr>
        <w:t xml:space="preserve"> menu. The </w:t>
      </w:r>
      <w:r w:rsidDel="00000000" w:rsidR="00000000" w:rsidRPr="00000000">
        <w:rPr>
          <w:rFonts w:ascii="Cambria" w:cs="Cambria" w:eastAsia="Cambria" w:hAnsi="Cambria"/>
          <w:b w:val="1"/>
          <w:color w:val="30353f"/>
          <w:sz w:val="22"/>
          <w:szCs w:val="22"/>
          <w:rtl w:val="0"/>
        </w:rPr>
        <w:t xml:space="preserve">APIs</w:t>
      </w:r>
      <w:r w:rsidDel="00000000" w:rsidR="00000000" w:rsidRPr="00000000">
        <w:rPr>
          <w:rFonts w:ascii="Cambria" w:cs="Cambria" w:eastAsia="Cambria" w:hAnsi="Cambria"/>
          <w:color w:val="30353f"/>
          <w:sz w:val="22"/>
          <w:szCs w:val="22"/>
          <w:rtl w:val="0"/>
        </w:rPr>
        <w:t xml:space="preserve"> tab opens by default.</w:t>
      </w:r>
    </w:p>
    <w:p w:rsidR="00000000" w:rsidDel="00000000" w:rsidP="00000000" w:rsidRDefault="00000000" w:rsidRPr="00000000" w14:paraId="00000038">
      <w:pPr>
        <w:numPr>
          <w:ilvl w:val="0"/>
          <w:numId w:val="19"/>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Click the </w:t>
      </w:r>
      <w:r w:rsidDel="00000000" w:rsidR="00000000" w:rsidRPr="00000000">
        <w:rPr>
          <w:rFonts w:ascii="Cambria" w:cs="Cambria" w:eastAsia="Cambria" w:hAnsi="Cambria"/>
          <w:b w:val="1"/>
          <w:color w:val="30353f"/>
          <w:sz w:val="22"/>
          <w:szCs w:val="22"/>
          <w:rtl w:val="0"/>
        </w:rPr>
        <w:t xml:space="preserve">Integration</w:t>
      </w:r>
      <w:r w:rsidDel="00000000" w:rsidR="00000000" w:rsidRPr="00000000">
        <w:rPr>
          <w:rFonts w:ascii="Cambria" w:cs="Cambria" w:eastAsia="Cambria" w:hAnsi="Cambria"/>
          <w:color w:val="30353f"/>
          <w:sz w:val="22"/>
          <w:szCs w:val="22"/>
          <w:rtl w:val="0"/>
        </w:rPr>
        <w:t xml:space="preserve"> tab. The </w:t>
      </w:r>
      <w:r w:rsidDel="00000000" w:rsidR="00000000" w:rsidRPr="00000000">
        <w:rPr>
          <w:rFonts w:ascii="Cambria" w:cs="Cambria" w:eastAsia="Cambria" w:hAnsi="Cambria"/>
          <w:b w:val="1"/>
          <w:color w:val="30353f"/>
          <w:sz w:val="22"/>
          <w:szCs w:val="22"/>
          <w:rtl w:val="0"/>
        </w:rPr>
        <w:t xml:space="preserve">Integration</w:t>
      </w:r>
      <w:r w:rsidDel="00000000" w:rsidR="00000000" w:rsidRPr="00000000">
        <w:rPr>
          <w:rFonts w:ascii="Cambria" w:cs="Cambria" w:eastAsia="Cambria" w:hAnsi="Cambria"/>
          <w:color w:val="30353f"/>
          <w:sz w:val="22"/>
          <w:szCs w:val="22"/>
          <w:rtl w:val="0"/>
        </w:rPr>
        <w:t xml:space="preserve"> tab opens with a list of existing integration services.</w:t>
      </w:r>
    </w:p>
    <w:p w:rsidR="00000000" w:rsidDel="00000000" w:rsidP="00000000" w:rsidRDefault="00000000" w:rsidRPr="00000000" w14:paraId="00000039">
      <w:pPr>
        <w:numPr>
          <w:ilvl w:val="0"/>
          <w:numId w:val="20"/>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Click </w:t>
      </w:r>
      <w:r w:rsidDel="00000000" w:rsidR="00000000" w:rsidRPr="00000000">
        <w:rPr>
          <w:rFonts w:ascii="Cambria" w:cs="Cambria" w:eastAsia="Cambria" w:hAnsi="Cambria"/>
          <w:b w:val="1"/>
          <w:color w:val="30353f"/>
          <w:sz w:val="22"/>
          <w:szCs w:val="22"/>
          <w:rtl w:val="0"/>
        </w:rPr>
        <w:t xml:space="preserve">CONFIGURE NEW</w:t>
      </w:r>
      <w:r w:rsidDel="00000000" w:rsidR="00000000" w:rsidRPr="00000000">
        <w:rPr>
          <w:rFonts w:ascii="Cambria" w:cs="Cambria" w:eastAsia="Cambria" w:hAnsi="Cambria"/>
          <w:color w:val="30353f"/>
          <w:sz w:val="22"/>
          <w:szCs w:val="22"/>
          <w:rtl w:val="0"/>
        </w:rPr>
        <w:t xml:space="preserve">. The </w:t>
      </w:r>
      <w:r w:rsidDel="00000000" w:rsidR="00000000" w:rsidRPr="00000000">
        <w:rPr>
          <w:rFonts w:ascii="Cambria" w:cs="Cambria" w:eastAsia="Cambria" w:hAnsi="Cambria"/>
          <w:b w:val="1"/>
          <w:color w:val="30353f"/>
          <w:sz w:val="22"/>
          <w:szCs w:val="22"/>
          <w:rtl w:val="0"/>
        </w:rPr>
        <w:t xml:space="preserve">Service Definition</w:t>
      </w:r>
      <w:r w:rsidDel="00000000" w:rsidR="00000000" w:rsidRPr="00000000">
        <w:rPr>
          <w:rFonts w:ascii="Cambria" w:cs="Cambria" w:eastAsia="Cambria" w:hAnsi="Cambria"/>
          <w:color w:val="30353f"/>
          <w:sz w:val="22"/>
          <w:szCs w:val="22"/>
          <w:rtl w:val="0"/>
        </w:rPr>
        <w:t xml:space="preserve"> tab opens.</w:t>
      </w:r>
    </w:p>
    <w:p w:rsidR="00000000" w:rsidDel="00000000" w:rsidP="00000000" w:rsidRDefault="00000000" w:rsidRPr="00000000" w14:paraId="0000003A">
      <w:pPr>
        <w:numPr>
          <w:ilvl w:val="0"/>
          <w:numId w:val="34"/>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In the </w:t>
      </w:r>
      <w:r w:rsidDel="00000000" w:rsidR="00000000" w:rsidRPr="00000000">
        <w:rPr>
          <w:rFonts w:ascii="Cambria" w:cs="Cambria" w:eastAsia="Cambria" w:hAnsi="Cambria"/>
          <w:b w:val="1"/>
          <w:color w:val="30353f"/>
          <w:sz w:val="22"/>
          <w:szCs w:val="22"/>
          <w:rtl w:val="0"/>
        </w:rPr>
        <w:t xml:space="preserve">Name</w:t>
      </w:r>
      <w:r w:rsidDel="00000000" w:rsidR="00000000" w:rsidRPr="00000000">
        <w:rPr>
          <w:rFonts w:ascii="Cambria" w:cs="Cambria" w:eastAsia="Cambria" w:hAnsi="Cambria"/>
          <w:color w:val="30353f"/>
          <w:sz w:val="22"/>
          <w:szCs w:val="22"/>
          <w:rtl w:val="0"/>
        </w:rPr>
        <w:t xml:space="preserve"> box, type a unique name for your service.</w:t>
      </w:r>
    </w:p>
    <w:p w:rsidR="00000000" w:rsidDel="00000000" w:rsidP="00000000" w:rsidRDefault="00000000" w:rsidRPr="00000000" w14:paraId="0000003B">
      <w:pPr>
        <w:numPr>
          <w:ilvl w:val="0"/>
          <w:numId w:val="8"/>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From the </w:t>
      </w:r>
      <w:r w:rsidDel="00000000" w:rsidR="00000000" w:rsidRPr="00000000">
        <w:rPr>
          <w:rFonts w:ascii="Cambria" w:cs="Cambria" w:eastAsia="Cambria" w:hAnsi="Cambria"/>
          <w:b w:val="1"/>
          <w:color w:val="30353f"/>
          <w:sz w:val="22"/>
          <w:szCs w:val="22"/>
          <w:rtl w:val="0"/>
        </w:rPr>
        <w:t xml:space="preserve">Service Type</w:t>
      </w:r>
      <w:r w:rsidDel="00000000" w:rsidR="00000000" w:rsidRPr="00000000">
        <w:rPr>
          <w:rFonts w:ascii="Cambria" w:cs="Cambria" w:eastAsia="Cambria" w:hAnsi="Cambria"/>
          <w:color w:val="30353f"/>
          <w:sz w:val="22"/>
          <w:szCs w:val="22"/>
          <w:rtl w:val="0"/>
        </w:rPr>
        <w:t xml:space="preserve"> list, select </w:t>
      </w:r>
      <w:r w:rsidDel="00000000" w:rsidR="00000000" w:rsidRPr="00000000">
        <w:rPr>
          <w:rFonts w:ascii="Cambria" w:cs="Cambria" w:eastAsia="Cambria" w:hAnsi="Cambria"/>
          <w:color w:val="0f141a"/>
          <w:sz w:val="22"/>
          <w:szCs w:val="22"/>
          <w:highlight w:val="white"/>
          <w:rtl w:val="0"/>
        </w:rPr>
        <w:t xml:space="preserve">Amazon Comprehend Medical</w:t>
      </w:r>
      <w:r w:rsidDel="00000000" w:rsidR="00000000" w:rsidRPr="00000000">
        <w:rPr>
          <w:rFonts w:ascii="Cambria" w:cs="Cambria" w:eastAsia="Cambria" w:hAnsi="Cambria"/>
          <w:b w:val="1"/>
          <w:color w:val="0f141a"/>
          <w:sz w:val="22"/>
          <w:szCs w:val="22"/>
          <w:highlight w:val="white"/>
          <w:rtl w:val="0"/>
        </w:rPr>
        <w:t xml:space="preserve">.</w:t>
      </w:r>
      <w:r w:rsidDel="00000000" w:rsidR="00000000" w:rsidRPr="00000000">
        <w:rPr>
          <w:rtl w:val="0"/>
        </w:rPr>
      </w:r>
    </w:p>
    <w:p w:rsidR="00000000" w:rsidDel="00000000" w:rsidP="00000000" w:rsidRDefault="00000000" w:rsidRPr="00000000" w14:paraId="0000003C">
      <w:pPr>
        <w:spacing w:after="280" w:before="280" w:lineRule="auto"/>
        <w:ind w:left="360" w:firstLine="0"/>
        <w:rPr>
          <w:rFonts w:ascii="Cambria" w:cs="Cambria" w:eastAsia="Cambria" w:hAnsi="Cambria"/>
          <w:color w:val="30353f"/>
          <w:sz w:val="22"/>
          <w:szCs w:val="22"/>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274000" cy="3022600"/>
            <wp:effectExtent b="0" l="0" r="0" t="0"/>
            <wp:docPr id="9"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5274000" cy="3022600"/>
                    </a:xfrm>
                    <a:prstGeom prst="rect"/>
                    <a:ln/>
                  </pic:spPr>
                </pic:pic>
              </a:graphicData>
            </a:graphic>
          </wp:inline>
        </w:drawing>
      </w:r>
      <w:r w:rsidDel="00000000" w:rsidR="00000000" w:rsidRPr="00000000">
        <w:rPr>
          <w:rFonts w:ascii="Poppins Light" w:cs="Poppins Light" w:eastAsia="Poppins Light" w:hAnsi="Poppins Light"/>
          <w:color w:val="30353f"/>
          <w:sz w:val="20"/>
          <w:szCs w:val="20"/>
          <w:rtl w:val="0"/>
        </w:rPr>
        <w:t xml:space="preserve"> </w:t>
      </w:r>
      <w:r w:rsidDel="00000000" w:rsidR="00000000" w:rsidRPr="00000000">
        <w:rPr>
          <w:rtl w:val="0"/>
        </w:rPr>
      </w:r>
    </w:p>
    <w:p w:rsidR="00000000" w:rsidDel="00000000" w:rsidP="00000000" w:rsidRDefault="00000000" w:rsidRPr="00000000" w14:paraId="0000003D">
      <w:pPr>
        <w:numPr>
          <w:ilvl w:val="0"/>
          <w:numId w:val="8"/>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Replace the Host URL and Base Path values, then click 'Save'.</w:t>
      </w:r>
    </w:p>
    <w:p w:rsidR="00000000" w:rsidDel="00000000" w:rsidP="00000000" w:rsidRDefault="00000000" w:rsidRPr="00000000" w14:paraId="0000003E">
      <w:pPr>
        <w:spacing w:after="280" w:before="280" w:lineRule="auto"/>
        <w:ind w:left="0" w:firstLine="0"/>
        <w:rPr>
          <w:rFonts w:ascii="Cambria" w:cs="Cambria" w:eastAsia="Cambria" w:hAnsi="Cambria"/>
          <w:color w:val="30353f"/>
          <w:sz w:val="28"/>
          <w:szCs w:val="28"/>
        </w:rPr>
      </w:pPr>
      <w:r w:rsidDel="00000000" w:rsidR="00000000" w:rsidRPr="00000000">
        <w:rPr>
          <w:b w:val="1"/>
          <w:color w:val="30353f"/>
          <w:sz w:val="28"/>
          <w:szCs w:val="28"/>
          <w:rtl w:val="0"/>
        </w:rPr>
        <w:t xml:space="preserve">E. </w:t>
      </w:r>
      <w:r w:rsidDel="00000000" w:rsidR="00000000" w:rsidRPr="00000000">
        <w:rPr>
          <w:rFonts w:ascii="Cambria" w:cs="Cambria" w:eastAsia="Cambria" w:hAnsi="Cambria"/>
          <w:b w:val="1"/>
          <w:color w:val="30353f"/>
          <w:sz w:val="28"/>
          <w:szCs w:val="28"/>
          <w:rtl w:val="0"/>
        </w:rPr>
        <w:t xml:space="preserve">Creating an Operation</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firstLine="0"/>
        <w:jc w:val="both"/>
        <w:rPr>
          <w:rFonts w:ascii="Cambria" w:cs="Cambria" w:eastAsia="Cambria" w:hAnsi="Cambria"/>
          <w:b w:val="0"/>
          <w:i w:val="0"/>
          <w:smallCaps w:val="0"/>
          <w:strike w:val="0"/>
          <w:color w:val="30353f"/>
          <w:sz w:val="22"/>
          <w:szCs w:val="22"/>
          <w:u w:val="none"/>
          <w:shd w:fill="auto" w:val="clear"/>
          <w:vertAlign w:val="baseline"/>
        </w:rPr>
      </w:pP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To make any API call in the HCL Foundry console, you must create an operation for the respective API and then execute the operation. Executing an operation involves making the API call and displaying the response.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firstLine="0"/>
        <w:jc w:val="left"/>
        <w:rPr>
          <w:rFonts w:ascii="Cambria" w:cs="Cambria" w:eastAsia="Cambria" w:hAnsi="Cambria"/>
          <w:b w:val="0"/>
          <w:i w:val="0"/>
          <w:smallCaps w:val="0"/>
          <w:strike w:val="0"/>
          <w:color w:val="30353f"/>
          <w:sz w:val="22"/>
          <w:szCs w:val="22"/>
          <w:u w:val="none"/>
          <w:shd w:fill="auto" w:val="clear"/>
          <w:vertAlign w:val="baseline"/>
        </w:rPr>
      </w:pP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This section provides steps to create an operation for the </w:t>
      </w:r>
      <w:r w:rsidDel="00000000" w:rsidR="00000000" w:rsidRPr="00000000">
        <w:rPr>
          <w:rFonts w:ascii="Cambria" w:cs="Cambria" w:eastAsia="Cambria" w:hAnsi="Cambria"/>
          <w:color w:val="0f141a"/>
          <w:sz w:val="22"/>
          <w:szCs w:val="22"/>
          <w:highlight w:val="white"/>
          <w:rtl w:val="0"/>
        </w:rPr>
        <w:t xml:space="preserve">Amazon Comprehend Medical</w:t>
      </w:r>
      <w:r w:rsidDel="00000000" w:rsidR="00000000" w:rsidRPr="00000000">
        <w:rPr>
          <w:rFonts w:ascii="Helvetica Neue" w:cs="Helvetica Neue" w:eastAsia="Helvetica Neue" w:hAnsi="Helvetica Neue"/>
          <w:b w:val="0"/>
          <w:i w:val="0"/>
          <w:smallCaps w:val="0"/>
          <w:strike w:val="0"/>
          <w:color w:val="0f141a"/>
          <w:sz w:val="24"/>
          <w:szCs w:val="24"/>
          <w:highlight w:val="white"/>
          <w:u w:val="none"/>
          <w:vertAlign w:val="baseline"/>
          <w:rtl w:val="0"/>
        </w:rPr>
        <w:t xml:space="preserve"> </w:t>
      </w: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API.</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firstLine="0"/>
        <w:jc w:val="left"/>
        <w:rPr>
          <w:rFonts w:ascii="Cambria" w:cs="Cambria" w:eastAsia="Cambria" w:hAnsi="Cambria"/>
          <w:b w:val="0"/>
          <w:i w:val="0"/>
          <w:smallCaps w:val="0"/>
          <w:strike w:val="0"/>
          <w:color w:val="30353f"/>
          <w:sz w:val="22"/>
          <w:szCs w:val="22"/>
          <w:u w:val="none"/>
          <w:shd w:fill="auto" w:val="clear"/>
          <w:vertAlign w:val="baseline"/>
        </w:rPr>
      </w:pP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Steps to create an operation for the </w:t>
      </w:r>
      <w:r w:rsidDel="00000000" w:rsidR="00000000" w:rsidRPr="00000000">
        <w:rPr>
          <w:rFonts w:ascii="Cambria" w:cs="Cambria" w:eastAsia="Cambria" w:hAnsi="Cambria"/>
          <w:color w:val="0f141a"/>
          <w:sz w:val="22"/>
          <w:szCs w:val="22"/>
          <w:highlight w:val="white"/>
          <w:rtl w:val="0"/>
        </w:rPr>
        <w:t xml:space="preserve">Amazon Comprehend Medical</w:t>
      </w:r>
      <w:r w:rsidDel="00000000" w:rsidR="00000000" w:rsidRPr="00000000">
        <w:rPr>
          <w:rFonts w:ascii="Helvetica Neue" w:cs="Helvetica Neue" w:eastAsia="Helvetica Neue" w:hAnsi="Helvetica Neue"/>
          <w:b w:val="0"/>
          <w:i w:val="0"/>
          <w:smallCaps w:val="0"/>
          <w:strike w:val="0"/>
          <w:color w:val="0f141a"/>
          <w:sz w:val="24"/>
          <w:szCs w:val="24"/>
          <w:highlight w:val="white"/>
          <w:u w:val="none"/>
          <w:vertAlign w:val="baseline"/>
          <w:rtl w:val="0"/>
        </w:rPr>
        <w:t xml:space="preserve"> </w:t>
      </w: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API:</w:t>
      </w:r>
    </w:p>
    <w:p w:rsidR="00000000" w:rsidDel="00000000" w:rsidP="00000000" w:rsidRDefault="00000000" w:rsidRPr="00000000" w14:paraId="00000042">
      <w:pPr>
        <w:numPr>
          <w:ilvl w:val="0"/>
          <w:numId w:val="21"/>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Log on to your </w:t>
      </w:r>
      <w:r w:rsidDel="00000000" w:rsidR="00000000" w:rsidRPr="00000000">
        <w:rPr>
          <w:rFonts w:ascii="Cambria" w:cs="Cambria" w:eastAsia="Cambria" w:hAnsi="Cambria"/>
          <w:sz w:val="22"/>
          <w:szCs w:val="22"/>
          <w:rtl w:val="0"/>
        </w:rPr>
        <w:t xml:space="preserve">HCL Foundry</w:t>
      </w:r>
      <w:r w:rsidDel="00000000" w:rsidR="00000000" w:rsidRPr="00000000">
        <w:rPr>
          <w:rFonts w:ascii="Cambria" w:cs="Cambria" w:eastAsia="Cambria" w:hAnsi="Cambria"/>
          <w:color w:val="30353f"/>
          <w:sz w:val="22"/>
          <w:szCs w:val="22"/>
          <w:rtl w:val="0"/>
        </w:rPr>
        <w:t xml:space="preserve">. The </w:t>
      </w:r>
      <w:r w:rsidDel="00000000" w:rsidR="00000000" w:rsidRPr="00000000">
        <w:rPr>
          <w:rFonts w:ascii="Cambria" w:cs="Cambria" w:eastAsia="Cambria" w:hAnsi="Cambria"/>
          <w:b w:val="1"/>
          <w:color w:val="30353f"/>
          <w:sz w:val="22"/>
          <w:szCs w:val="22"/>
          <w:rtl w:val="0"/>
        </w:rPr>
        <w:t xml:space="preserve">Dashboard</w:t>
      </w:r>
      <w:r w:rsidDel="00000000" w:rsidR="00000000" w:rsidRPr="00000000">
        <w:rPr>
          <w:rFonts w:ascii="Cambria" w:cs="Cambria" w:eastAsia="Cambria" w:hAnsi="Cambria"/>
          <w:color w:val="30353f"/>
          <w:sz w:val="22"/>
          <w:szCs w:val="22"/>
          <w:rtl w:val="0"/>
        </w:rPr>
        <w:t xml:space="preserve"> page appears by default.</w:t>
      </w:r>
    </w:p>
    <w:p w:rsidR="00000000" w:rsidDel="00000000" w:rsidP="00000000" w:rsidRDefault="00000000" w:rsidRPr="00000000" w14:paraId="00000043">
      <w:pPr>
        <w:numPr>
          <w:ilvl w:val="0"/>
          <w:numId w:val="22"/>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In the left pane, click the </w:t>
      </w:r>
      <w:r w:rsidDel="00000000" w:rsidR="00000000" w:rsidRPr="00000000">
        <w:rPr>
          <w:rFonts w:ascii="Cambria" w:cs="Cambria" w:eastAsia="Cambria" w:hAnsi="Cambria"/>
          <w:b w:val="1"/>
          <w:color w:val="30353f"/>
          <w:sz w:val="22"/>
          <w:szCs w:val="22"/>
          <w:rtl w:val="0"/>
        </w:rPr>
        <w:t xml:space="preserve">API Management</w:t>
      </w:r>
      <w:r w:rsidDel="00000000" w:rsidR="00000000" w:rsidRPr="00000000">
        <w:rPr>
          <w:rFonts w:ascii="Cambria" w:cs="Cambria" w:eastAsia="Cambria" w:hAnsi="Cambria"/>
          <w:color w:val="30353f"/>
          <w:sz w:val="22"/>
          <w:szCs w:val="22"/>
          <w:rtl w:val="0"/>
        </w:rPr>
        <w:t xml:space="preserve"> menu. The </w:t>
      </w:r>
      <w:r w:rsidDel="00000000" w:rsidR="00000000" w:rsidRPr="00000000">
        <w:rPr>
          <w:rFonts w:ascii="Cambria" w:cs="Cambria" w:eastAsia="Cambria" w:hAnsi="Cambria"/>
          <w:b w:val="1"/>
          <w:color w:val="30353f"/>
          <w:sz w:val="22"/>
          <w:szCs w:val="22"/>
          <w:rtl w:val="0"/>
        </w:rPr>
        <w:t xml:space="preserve">APIs</w:t>
      </w:r>
      <w:r w:rsidDel="00000000" w:rsidR="00000000" w:rsidRPr="00000000">
        <w:rPr>
          <w:rFonts w:ascii="Cambria" w:cs="Cambria" w:eastAsia="Cambria" w:hAnsi="Cambria"/>
          <w:color w:val="30353f"/>
          <w:sz w:val="22"/>
          <w:szCs w:val="22"/>
          <w:rtl w:val="0"/>
        </w:rPr>
        <w:t xml:space="preserve"> tab opens by default.</w:t>
      </w:r>
    </w:p>
    <w:p w:rsidR="00000000" w:rsidDel="00000000" w:rsidP="00000000" w:rsidRDefault="00000000" w:rsidRPr="00000000" w14:paraId="00000044">
      <w:pPr>
        <w:numPr>
          <w:ilvl w:val="0"/>
          <w:numId w:val="24"/>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Click the </w:t>
      </w:r>
      <w:r w:rsidDel="00000000" w:rsidR="00000000" w:rsidRPr="00000000">
        <w:rPr>
          <w:rFonts w:ascii="Cambria" w:cs="Cambria" w:eastAsia="Cambria" w:hAnsi="Cambria"/>
          <w:b w:val="1"/>
          <w:color w:val="30353f"/>
          <w:sz w:val="22"/>
          <w:szCs w:val="22"/>
          <w:rtl w:val="0"/>
        </w:rPr>
        <w:t xml:space="preserve">Integration</w:t>
      </w:r>
      <w:r w:rsidDel="00000000" w:rsidR="00000000" w:rsidRPr="00000000">
        <w:rPr>
          <w:rFonts w:ascii="Cambria" w:cs="Cambria" w:eastAsia="Cambria" w:hAnsi="Cambria"/>
          <w:color w:val="30353f"/>
          <w:sz w:val="22"/>
          <w:szCs w:val="22"/>
          <w:rtl w:val="0"/>
        </w:rPr>
        <w:t xml:space="preserve"> tab. The </w:t>
      </w:r>
      <w:r w:rsidDel="00000000" w:rsidR="00000000" w:rsidRPr="00000000">
        <w:rPr>
          <w:rFonts w:ascii="Cambria" w:cs="Cambria" w:eastAsia="Cambria" w:hAnsi="Cambria"/>
          <w:b w:val="1"/>
          <w:color w:val="30353f"/>
          <w:sz w:val="22"/>
          <w:szCs w:val="22"/>
          <w:rtl w:val="0"/>
        </w:rPr>
        <w:t xml:space="preserve">Integration</w:t>
      </w:r>
      <w:r w:rsidDel="00000000" w:rsidR="00000000" w:rsidRPr="00000000">
        <w:rPr>
          <w:rFonts w:ascii="Cambria" w:cs="Cambria" w:eastAsia="Cambria" w:hAnsi="Cambria"/>
          <w:color w:val="30353f"/>
          <w:sz w:val="22"/>
          <w:szCs w:val="22"/>
          <w:rtl w:val="0"/>
        </w:rPr>
        <w:t xml:space="preserve"> page appears with a list of existing integration services.</w:t>
      </w:r>
    </w:p>
    <w:p w:rsidR="00000000" w:rsidDel="00000000" w:rsidP="00000000" w:rsidRDefault="00000000" w:rsidRPr="00000000" w14:paraId="00000045">
      <w:pPr>
        <w:numPr>
          <w:ilvl w:val="0"/>
          <w:numId w:val="25"/>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From the list of integration services, select the integration service that you have created with service type as </w:t>
      </w:r>
      <w:r w:rsidDel="00000000" w:rsidR="00000000" w:rsidRPr="00000000">
        <w:rPr>
          <w:rFonts w:ascii="Cambria" w:cs="Cambria" w:eastAsia="Cambria" w:hAnsi="Cambria"/>
          <w:color w:val="0f141a"/>
          <w:sz w:val="22"/>
          <w:szCs w:val="22"/>
          <w:highlight w:val="white"/>
          <w:rtl w:val="0"/>
        </w:rPr>
        <w:t xml:space="preserve">Amazon Comprehend Medical</w:t>
      </w:r>
      <w:r w:rsidDel="00000000" w:rsidR="00000000" w:rsidRPr="00000000">
        <w:rPr>
          <w:rFonts w:ascii="Cambria" w:cs="Cambria" w:eastAsia="Cambria" w:hAnsi="Cambria"/>
          <w:color w:val="30353f"/>
          <w:sz w:val="22"/>
          <w:szCs w:val="22"/>
          <w:rtl w:val="0"/>
        </w:rPr>
        <w:t xml:space="preserve">. The </w:t>
      </w:r>
      <w:r w:rsidDel="00000000" w:rsidR="00000000" w:rsidRPr="00000000">
        <w:rPr>
          <w:rFonts w:ascii="Cambria" w:cs="Cambria" w:eastAsia="Cambria" w:hAnsi="Cambria"/>
          <w:b w:val="1"/>
          <w:color w:val="30353f"/>
          <w:sz w:val="22"/>
          <w:szCs w:val="22"/>
          <w:rtl w:val="0"/>
        </w:rPr>
        <w:t xml:space="preserve">Service Definition</w:t>
      </w:r>
      <w:r w:rsidDel="00000000" w:rsidR="00000000" w:rsidRPr="00000000">
        <w:rPr>
          <w:rFonts w:ascii="Cambria" w:cs="Cambria" w:eastAsia="Cambria" w:hAnsi="Cambria"/>
          <w:color w:val="30353f"/>
          <w:sz w:val="22"/>
          <w:szCs w:val="22"/>
          <w:rtl w:val="0"/>
        </w:rPr>
        <w:t xml:space="preserve"> tab of the selected integration service opens by default.</w:t>
      </w:r>
    </w:p>
    <w:p w:rsidR="00000000" w:rsidDel="00000000" w:rsidP="00000000" w:rsidRDefault="00000000" w:rsidRPr="00000000" w14:paraId="00000046">
      <w:pPr>
        <w:numPr>
          <w:ilvl w:val="0"/>
          <w:numId w:val="26"/>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Click the </w:t>
      </w:r>
      <w:r w:rsidDel="00000000" w:rsidR="00000000" w:rsidRPr="00000000">
        <w:rPr>
          <w:rFonts w:ascii="Cambria" w:cs="Cambria" w:eastAsia="Cambria" w:hAnsi="Cambria"/>
          <w:b w:val="1"/>
          <w:color w:val="30353f"/>
          <w:sz w:val="22"/>
          <w:szCs w:val="22"/>
          <w:rtl w:val="0"/>
        </w:rPr>
        <w:t xml:space="preserve">Operations List</w:t>
      </w:r>
      <w:r w:rsidDel="00000000" w:rsidR="00000000" w:rsidRPr="00000000">
        <w:rPr>
          <w:rFonts w:ascii="Cambria" w:cs="Cambria" w:eastAsia="Cambria" w:hAnsi="Cambria"/>
          <w:color w:val="30353f"/>
          <w:sz w:val="22"/>
          <w:szCs w:val="22"/>
          <w:rtl w:val="0"/>
        </w:rPr>
        <w:t xml:space="preserve"> tab. The </w:t>
      </w:r>
      <w:r w:rsidDel="00000000" w:rsidR="00000000" w:rsidRPr="00000000">
        <w:rPr>
          <w:rFonts w:ascii="Cambria" w:cs="Cambria" w:eastAsia="Cambria" w:hAnsi="Cambria"/>
          <w:b w:val="1"/>
          <w:color w:val="30353f"/>
          <w:sz w:val="22"/>
          <w:szCs w:val="22"/>
          <w:rtl w:val="0"/>
        </w:rPr>
        <w:t xml:space="preserve">Operations List</w:t>
      </w:r>
      <w:r w:rsidDel="00000000" w:rsidR="00000000" w:rsidRPr="00000000">
        <w:rPr>
          <w:rFonts w:ascii="Cambria" w:cs="Cambria" w:eastAsia="Cambria" w:hAnsi="Cambria"/>
          <w:color w:val="30353f"/>
          <w:sz w:val="22"/>
          <w:szCs w:val="22"/>
          <w:rtl w:val="0"/>
        </w:rPr>
        <w:t xml:space="preserve"> tab opens.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Poppins Light" w:cs="Poppins Light" w:eastAsia="Poppins Light" w:hAnsi="Poppins Light"/>
          <w:color w:val="30353f"/>
          <w:sz w:val="20"/>
          <w:szCs w:val="20"/>
        </w:rPr>
        <w:drawing>
          <wp:inline distB="114300" distT="114300" distL="114300" distR="114300">
            <wp:extent cx="5274000" cy="1892300"/>
            <wp:effectExtent b="0" l="0" r="0" t="0"/>
            <wp:docPr id="8"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274000" cy="1892300"/>
                    </a:xfrm>
                    <a:prstGeom prst="rect"/>
                    <a:ln/>
                  </pic:spPr>
                </pic:pic>
              </a:graphicData>
            </a:graphic>
          </wp:inline>
        </w:drawing>
      </w:r>
      <w:r w:rsidDel="00000000" w:rsidR="00000000" w:rsidRPr="00000000">
        <w:rPr>
          <w:rFonts w:ascii="Poppins Light" w:cs="Poppins Light" w:eastAsia="Poppins Light" w:hAnsi="Poppins Light"/>
          <w:b w:val="0"/>
          <w:i w:val="0"/>
          <w:smallCaps w:val="0"/>
          <w:strike w:val="0"/>
          <w:color w:val="30353f"/>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mbria" w:cs="Cambria" w:eastAsia="Cambria" w:hAnsi="Cambria"/>
          <w:b w:val="0"/>
          <w:i w:val="0"/>
          <w:smallCaps w:val="0"/>
          <w:strike w:val="0"/>
          <w:color w:val="30353f"/>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Select </w:t>
      </w:r>
      <w:r w:rsidDel="00000000" w:rsidR="00000000" w:rsidRPr="00000000">
        <w:rPr>
          <w:rFonts w:ascii="Cambria" w:cs="Cambria" w:eastAsia="Cambria" w:hAnsi="Cambria"/>
          <w:b w:val="1"/>
          <w:sz w:val="22"/>
          <w:szCs w:val="22"/>
          <w:rtl w:val="0"/>
        </w:rPr>
        <w:t xml:space="preserve">Amazon-Comprehend-Medical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and Click Add Operation.</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mbria" w:cs="Cambria" w:eastAsia="Cambria" w:hAnsi="Cambria"/>
          <w:b w:val="0"/>
          <w:i w:val="0"/>
          <w:smallCaps w:val="0"/>
          <w:strike w:val="0"/>
          <w:color w:val="30353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Poppins Light" w:cs="Poppins Light" w:eastAsia="Poppins Light" w:hAnsi="Poppins Light"/>
          <w:b w:val="0"/>
          <w:i w:val="0"/>
          <w:smallCaps w:val="0"/>
          <w:strike w:val="0"/>
          <w:color w:val="30353f"/>
          <w:sz w:val="20"/>
          <w:szCs w:val="20"/>
          <w:u w:val="none"/>
          <w:shd w:fill="auto" w:val="clear"/>
          <w:vertAlign w:val="baseline"/>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274000" cy="1727200"/>
            <wp:effectExtent b="0" l="0" r="0" t="0"/>
            <wp:docPr id="11"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5274000" cy="1727200"/>
                    </a:xfrm>
                    <a:prstGeom prst="rect"/>
                    <a:ln/>
                  </pic:spPr>
                </pic:pic>
              </a:graphicData>
            </a:graphic>
          </wp:inline>
        </w:drawing>
      </w:r>
      <w:r w:rsidDel="00000000" w:rsidR="00000000" w:rsidRPr="00000000">
        <w:rPr>
          <w:rFonts w:ascii="Poppins Light" w:cs="Poppins Light" w:eastAsia="Poppins Light" w:hAnsi="Poppins Light"/>
          <w:b w:val="0"/>
          <w:i w:val="0"/>
          <w:smallCaps w:val="0"/>
          <w:strike w:val="0"/>
          <w:color w:val="30353f"/>
          <w:sz w:val="20"/>
          <w:szCs w:val="20"/>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Poppins Light" w:cs="Poppins Light" w:eastAsia="Poppins Light" w:hAnsi="Poppins Light"/>
          <w:b w:val="0"/>
          <w:i w:val="0"/>
          <w:smallCaps w:val="0"/>
          <w:strike w:val="0"/>
          <w:color w:val="30353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Poppins Light" w:cs="Poppins Light" w:eastAsia="Poppins Light" w:hAnsi="Poppins Light"/>
          <w:b w:val="0"/>
          <w:i w:val="0"/>
          <w:smallCaps w:val="0"/>
          <w:strike w:val="0"/>
          <w:color w:val="30353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59" w:lineRule="auto"/>
        <w:ind w:left="0" w:right="0" w:firstLine="0"/>
        <w:jc w:val="left"/>
        <w:rPr>
          <w:rFonts w:ascii="Poppins Light" w:cs="Poppins Light" w:eastAsia="Poppins Light" w:hAnsi="Poppins Light"/>
          <w:b w:val="0"/>
          <w:i w:val="0"/>
          <w:smallCaps w:val="0"/>
          <w:strike w:val="0"/>
          <w:color w:val="30353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pStyle w:val="Heading2"/>
        <w:spacing w:after="60" w:before="300" w:lineRule="auto"/>
        <w:rPr>
          <w:rFonts w:ascii="Cambria" w:cs="Cambria" w:eastAsia="Cambria" w:hAnsi="Cambria"/>
          <w:color w:val="30353f"/>
          <w:sz w:val="28"/>
          <w:szCs w:val="28"/>
        </w:rPr>
      </w:pPr>
      <w:r w:rsidDel="00000000" w:rsidR="00000000" w:rsidRPr="00000000">
        <w:rPr>
          <w:rFonts w:ascii="Cambria" w:cs="Cambria" w:eastAsia="Cambria" w:hAnsi="Cambria"/>
          <w:b w:val="1"/>
          <w:color w:val="30353f"/>
          <w:sz w:val="28"/>
          <w:szCs w:val="28"/>
          <w:rtl w:val="0"/>
        </w:rPr>
        <w:t xml:space="preserve">Executing  Operation</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mbria" w:cs="Cambria" w:eastAsia="Cambria" w:hAnsi="Cambria"/>
          <w:b w:val="0"/>
          <w:i w:val="0"/>
          <w:smallCaps w:val="0"/>
          <w:strike w:val="0"/>
          <w:color w:val="30353f"/>
          <w:sz w:val="22"/>
          <w:szCs w:val="22"/>
          <w:u w:val="none"/>
          <w:shd w:fill="auto" w:val="clear"/>
          <w:vertAlign w:val="baseline"/>
        </w:rPr>
      </w:pP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Executing an operation involves making the API call by setting the necessary parameters and displaying the response. The procedure to execute any operation is same, but the request parameters of the APIs vary. For more information on request parameters of each API refer to</w:t>
      </w:r>
      <w:hyperlink r:id="rId17">
        <w:r w:rsidDel="00000000" w:rsidR="00000000" w:rsidRPr="00000000">
          <w:rPr>
            <w:rFonts w:ascii="Cambria" w:cs="Cambria" w:eastAsia="Cambria" w:hAnsi="Cambria"/>
            <w:b w:val="0"/>
            <w:i w:val="0"/>
            <w:smallCaps w:val="0"/>
            <w:strike w:val="0"/>
            <w:color w:val="1155cc"/>
            <w:sz w:val="22"/>
            <w:szCs w:val="22"/>
            <w:u w:val="single"/>
            <w:shd w:fill="auto" w:val="clear"/>
            <w:vertAlign w:val="baseline"/>
            <w:rtl w:val="0"/>
          </w:rPr>
          <w:t xml:space="preserve"> link</w:t>
        </w:r>
      </w:hyperlink>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mbria" w:cs="Cambria" w:eastAsia="Cambria" w:hAnsi="Cambria"/>
          <w:b w:val="0"/>
          <w:i w:val="0"/>
          <w:smallCaps w:val="0"/>
          <w:strike w:val="0"/>
          <w:color w:val="30353f"/>
          <w:sz w:val="22"/>
          <w:szCs w:val="22"/>
          <w:u w:val="none"/>
          <w:shd w:fill="auto" w:val="clear"/>
          <w:vertAlign w:val="baseline"/>
        </w:rPr>
      </w:pP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This section provides steps to execute the </w:t>
      </w:r>
      <w:r w:rsidDel="00000000" w:rsidR="00000000" w:rsidRPr="00000000">
        <w:rPr>
          <w:rFonts w:ascii="Cambria" w:cs="Cambria" w:eastAsia="Cambria" w:hAnsi="Cambria"/>
          <w:color w:val="0f141a"/>
          <w:sz w:val="22"/>
          <w:szCs w:val="22"/>
          <w:highlight w:val="white"/>
          <w:rtl w:val="0"/>
        </w:rPr>
        <w:t xml:space="preserve">Amazon Comprehend Medical</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(explained in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Creating an Operation</w:t>
      </w: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mbria" w:cs="Cambria" w:eastAsia="Cambria" w:hAnsi="Cambria"/>
          <w:b w:val="0"/>
          <w:i w:val="0"/>
          <w:smallCaps w:val="0"/>
          <w:strike w:val="0"/>
          <w:color w:val="30353f"/>
          <w:sz w:val="22"/>
          <w:szCs w:val="22"/>
          <w:u w:val="none"/>
          <w:shd w:fill="auto" w:val="clear"/>
          <w:vertAlign w:val="baseline"/>
        </w:rPr>
      </w:pPr>
      <w:r w:rsidDel="00000000" w:rsidR="00000000" w:rsidRPr="00000000">
        <w:rPr>
          <w:rFonts w:ascii="Cambria" w:cs="Cambria" w:eastAsia="Cambria" w:hAnsi="Cambria"/>
          <w:b w:val="1"/>
          <w:i w:val="0"/>
          <w:smallCaps w:val="0"/>
          <w:strike w:val="0"/>
          <w:color w:val="30353f"/>
          <w:sz w:val="22"/>
          <w:szCs w:val="22"/>
          <w:u w:val="none"/>
          <w:shd w:fill="auto" w:val="clear"/>
          <w:vertAlign w:val="baseline"/>
          <w:rtl w:val="0"/>
        </w:rPr>
        <w:t xml:space="preserve">Steps to execute the </w:t>
      </w:r>
      <w:r w:rsidDel="00000000" w:rsidR="00000000" w:rsidRPr="00000000">
        <w:rPr>
          <w:rFonts w:ascii="Cambria" w:cs="Cambria" w:eastAsia="Cambria" w:hAnsi="Cambria"/>
          <w:b w:val="1"/>
          <w:color w:val="0f141a"/>
          <w:sz w:val="22"/>
          <w:szCs w:val="22"/>
          <w:highlight w:val="white"/>
          <w:rtl w:val="0"/>
        </w:rPr>
        <w:t xml:space="preserve">Amazon Comprehend Medical</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30353f"/>
          <w:sz w:val="22"/>
          <w:szCs w:val="22"/>
          <w:u w:val="none"/>
          <w:shd w:fill="auto" w:val="clear"/>
          <w:vertAlign w:val="baseline"/>
          <w:rtl w:val="0"/>
        </w:rPr>
        <w:t xml:space="preserve">operation:</w:t>
      </w:r>
      <w:r w:rsidDel="00000000" w:rsidR="00000000" w:rsidRPr="00000000">
        <w:rPr>
          <w:rtl w:val="0"/>
        </w:rPr>
      </w:r>
    </w:p>
    <w:p w:rsidR="00000000" w:rsidDel="00000000" w:rsidP="00000000" w:rsidRDefault="00000000" w:rsidRPr="00000000" w14:paraId="00000052">
      <w:pPr>
        <w:numPr>
          <w:ilvl w:val="0"/>
          <w:numId w:val="27"/>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Log on to your Hcl Foundry. The </w:t>
      </w:r>
      <w:r w:rsidDel="00000000" w:rsidR="00000000" w:rsidRPr="00000000">
        <w:rPr>
          <w:rFonts w:ascii="Cambria" w:cs="Cambria" w:eastAsia="Cambria" w:hAnsi="Cambria"/>
          <w:b w:val="1"/>
          <w:color w:val="30353f"/>
          <w:sz w:val="22"/>
          <w:szCs w:val="22"/>
          <w:rtl w:val="0"/>
        </w:rPr>
        <w:t xml:space="preserve">Dashboard</w:t>
      </w:r>
      <w:r w:rsidDel="00000000" w:rsidR="00000000" w:rsidRPr="00000000">
        <w:rPr>
          <w:rFonts w:ascii="Cambria" w:cs="Cambria" w:eastAsia="Cambria" w:hAnsi="Cambria"/>
          <w:color w:val="30353f"/>
          <w:sz w:val="22"/>
          <w:szCs w:val="22"/>
          <w:rtl w:val="0"/>
        </w:rPr>
        <w:t xml:space="preserve"> page appears by default.</w:t>
      </w:r>
    </w:p>
    <w:p w:rsidR="00000000" w:rsidDel="00000000" w:rsidP="00000000" w:rsidRDefault="00000000" w:rsidRPr="00000000" w14:paraId="00000053">
      <w:pPr>
        <w:numPr>
          <w:ilvl w:val="0"/>
          <w:numId w:val="4"/>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In the left pane, click the </w:t>
      </w:r>
      <w:r w:rsidDel="00000000" w:rsidR="00000000" w:rsidRPr="00000000">
        <w:rPr>
          <w:rFonts w:ascii="Cambria" w:cs="Cambria" w:eastAsia="Cambria" w:hAnsi="Cambria"/>
          <w:b w:val="1"/>
          <w:color w:val="30353f"/>
          <w:sz w:val="22"/>
          <w:szCs w:val="22"/>
          <w:rtl w:val="0"/>
        </w:rPr>
        <w:t xml:space="preserve">API Management</w:t>
      </w:r>
      <w:r w:rsidDel="00000000" w:rsidR="00000000" w:rsidRPr="00000000">
        <w:rPr>
          <w:rFonts w:ascii="Cambria" w:cs="Cambria" w:eastAsia="Cambria" w:hAnsi="Cambria"/>
          <w:color w:val="30353f"/>
          <w:sz w:val="22"/>
          <w:szCs w:val="22"/>
          <w:rtl w:val="0"/>
        </w:rPr>
        <w:t xml:space="preserve"> menu. The </w:t>
      </w:r>
      <w:r w:rsidDel="00000000" w:rsidR="00000000" w:rsidRPr="00000000">
        <w:rPr>
          <w:rFonts w:ascii="Cambria" w:cs="Cambria" w:eastAsia="Cambria" w:hAnsi="Cambria"/>
          <w:b w:val="1"/>
          <w:color w:val="30353f"/>
          <w:sz w:val="22"/>
          <w:szCs w:val="22"/>
          <w:rtl w:val="0"/>
        </w:rPr>
        <w:t xml:space="preserve">APIs</w:t>
      </w:r>
      <w:r w:rsidDel="00000000" w:rsidR="00000000" w:rsidRPr="00000000">
        <w:rPr>
          <w:rFonts w:ascii="Cambria" w:cs="Cambria" w:eastAsia="Cambria" w:hAnsi="Cambria"/>
          <w:color w:val="30353f"/>
          <w:sz w:val="22"/>
          <w:szCs w:val="22"/>
          <w:rtl w:val="0"/>
        </w:rPr>
        <w:t xml:space="preserve"> tab opens by default.</w:t>
      </w:r>
    </w:p>
    <w:p w:rsidR="00000000" w:rsidDel="00000000" w:rsidP="00000000" w:rsidRDefault="00000000" w:rsidRPr="00000000" w14:paraId="00000054">
      <w:pPr>
        <w:numPr>
          <w:ilvl w:val="0"/>
          <w:numId w:val="16"/>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Click the </w:t>
      </w:r>
      <w:r w:rsidDel="00000000" w:rsidR="00000000" w:rsidRPr="00000000">
        <w:rPr>
          <w:rFonts w:ascii="Cambria" w:cs="Cambria" w:eastAsia="Cambria" w:hAnsi="Cambria"/>
          <w:b w:val="1"/>
          <w:color w:val="30353f"/>
          <w:sz w:val="22"/>
          <w:szCs w:val="22"/>
          <w:rtl w:val="0"/>
        </w:rPr>
        <w:t xml:space="preserve">Integration</w:t>
      </w:r>
      <w:r w:rsidDel="00000000" w:rsidR="00000000" w:rsidRPr="00000000">
        <w:rPr>
          <w:rFonts w:ascii="Cambria" w:cs="Cambria" w:eastAsia="Cambria" w:hAnsi="Cambria"/>
          <w:color w:val="30353f"/>
          <w:sz w:val="22"/>
          <w:szCs w:val="22"/>
          <w:rtl w:val="0"/>
        </w:rPr>
        <w:t xml:space="preserve"> tab. The </w:t>
      </w:r>
      <w:r w:rsidDel="00000000" w:rsidR="00000000" w:rsidRPr="00000000">
        <w:rPr>
          <w:rFonts w:ascii="Cambria" w:cs="Cambria" w:eastAsia="Cambria" w:hAnsi="Cambria"/>
          <w:b w:val="1"/>
          <w:color w:val="30353f"/>
          <w:sz w:val="22"/>
          <w:szCs w:val="22"/>
          <w:rtl w:val="0"/>
        </w:rPr>
        <w:t xml:space="preserve">Integration</w:t>
      </w:r>
      <w:r w:rsidDel="00000000" w:rsidR="00000000" w:rsidRPr="00000000">
        <w:rPr>
          <w:rFonts w:ascii="Cambria" w:cs="Cambria" w:eastAsia="Cambria" w:hAnsi="Cambria"/>
          <w:color w:val="30353f"/>
          <w:sz w:val="22"/>
          <w:szCs w:val="22"/>
          <w:rtl w:val="0"/>
        </w:rPr>
        <w:t xml:space="preserve"> tab opens with a list of existing integration services.</w:t>
      </w:r>
    </w:p>
    <w:p w:rsidR="00000000" w:rsidDel="00000000" w:rsidP="00000000" w:rsidRDefault="00000000" w:rsidRPr="00000000" w14:paraId="00000055">
      <w:pPr>
        <w:numPr>
          <w:ilvl w:val="0"/>
          <w:numId w:val="29"/>
        </w:numPr>
        <w:spacing w:after="28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From the list of integration services, select the integration service that you have created with service type as </w:t>
      </w:r>
      <w:r w:rsidDel="00000000" w:rsidR="00000000" w:rsidRPr="00000000">
        <w:rPr>
          <w:rFonts w:ascii="Cambria" w:cs="Cambria" w:eastAsia="Cambria" w:hAnsi="Cambria"/>
          <w:color w:val="0f141a"/>
          <w:sz w:val="22"/>
          <w:szCs w:val="22"/>
          <w:highlight w:val="white"/>
          <w:rtl w:val="0"/>
        </w:rPr>
        <w:t xml:space="preserve">Amazon Comprehend Medical</w:t>
      </w:r>
      <w:r w:rsidDel="00000000" w:rsidR="00000000" w:rsidRPr="00000000">
        <w:rPr>
          <w:rFonts w:ascii="Cambria" w:cs="Cambria" w:eastAsia="Cambria" w:hAnsi="Cambria"/>
          <w:color w:val="30353f"/>
          <w:sz w:val="22"/>
          <w:szCs w:val="22"/>
          <w:rtl w:val="0"/>
        </w:rPr>
        <w:t xml:space="preserve">. The </w:t>
      </w:r>
      <w:r w:rsidDel="00000000" w:rsidR="00000000" w:rsidRPr="00000000">
        <w:rPr>
          <w:rFonts w:ascii="Cambria" w:cs="Cambria" w:eastAsia="Cambria" w:hAnsi="Cambria"/>
          <w:b w:val="1"/>
          <w:color w:val="30353f"/>
          <w:sz w:val="22"/>
          <w:szCs w:val="22"/>
          <w:rtl w:val="0"/>
        </w:rPr>
        <w:t xml:space="preserve">Service Definition</w:t>
      </w:r>
      <w:r w:rsidDel="00000000" w:rsidR="00000000" w:rsidRPr="00000000">
        <w:rPr>
          <w:rFonts w:ascii="Cambria" w:cs="Cambria" w:eastAsia="Cambria" w:hAnsi="Cambria"/>
          <w:color w:val="30353f"/>
          <w:sz w:val="22"/>
          <w:szCs w:val="22"/>
          <w:rtl w:val="0"/>
        </w:rPr>
        <w:t xml:space="preserve"> tab of the selected integration service opens by default.</w:t>
      </w:r>
    </w:p>
    <w:p w:rsidR="00000000" w:rsidDel="00000000" w:rsidP="00000000" w:rsidRDefault="00000000" w:rsidRPr="00000000" w14:paraId="00000056">
      <w:pPr>
        <w:numPr>
          <w:ilvl w:val="0"/>
          <w:numId w:val="30"/>
        </w:numPr>
        <w:spacing w:after="0" w:before="280"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Click the </w:t>
      </w:r>
      <w:r w:rsidDel="00000000" w:rsidR="00000000" w:rsidRPr="00000000">
        <w:rPr>
          <w:rFonts w:ascii="Cambria" w:cs="Cambria" w:eastAsia="Cambria" w:hAnsi="Cambria"/>
          <w:b w:val="1"/>
          <w:color w:val="30353f"/>
          <w:sz w:val="22"/>
          <w:szCs w:val="22"/>
          <w:rtl w:val="0"/>
        </w:rPr>
        <w:t xml:space="preserve">Operations List</w:t>
      </w:r>
      <w:r w:rsidDel="00000000" w:rsidR="00000000" w:rsidRPr="00000000">
        <w:rPr>
          <w:rFonts w:ascii="Cambria" w:cs="Cambria" w:eastAsia="Cambria" w:hAnsi="Cambria"/>
          <w:color w:val="30353f"/>
          <w:sz w:val="22"/>
          <w:szCs w:val="22"/>
          <w:rtl w:val="0"/>
        </w:rPr>
        <w:t xml:space="preserve"> tab.</w:t>
      </w:r>
    </w:p>
    <w:p w:rsidR="00000000" w:rsidDel="00000000" w:rsidP="00000000" w:rsidRDefault="00000000" w:rsidRPr="00000000" w14:paraId="0000005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mbria" w:cs="Cambria" w:eastAsia="Cambria" w:hAnsi="Cambria"/>
          <w:b w:val="0"/>
          <w:i w:val="0"/>
          <w:smallCaps w:val="0"/>
          <w:strike w:val="0"/>
          <w:color w:val="30353f"/>
          <w:sz w:val="22"/>
          <w:szCs w:val="22"/>
          <w:u w:val="none"/>
          <w:shd w:fill="auto" w:val="clear"/>
          <w:vertAlign w:val="baseline"/>
        </w:rPr>
      </w:pP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In the </w:t>
      </w:r>
      <w:r w:rsidDel="00000000" w:rsidR="00000000" w:rsidRPr="00000000">
        <w:rPr>
          <w:rFonts w:ascii="Cambria" w:cs="Cambria" w:eastAsia="Cambria" w:hAnsi="Cambria"/>
          <w:b w:val="1"/>
          <w:i w:val="0"/>
          <w:smallCaps w:val="0"/>
          <w:strike w:val="0"/>
          <w:color w:val="30353f"/>
          <w:sz w:val="22"/>
          <w:szCs w:val="22"/>
          <w:u w:val="none"/>
          <w:shd w:fill="auto" w:val="clear"/>
          <w:vertAlign w:val="baseline"/>
          <w:rtl w:val="0"/>
        </w:rPr>
        <w:t xml:space="preserve">Name</w:t>
      </w: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 box, the name of the operation is displayed by default. If you want, you can change the name.</w:t>
      </w:r>
    </w:p>
    <w:p w:rsidR="00000000" w:rsidDel="00000000" w:rsidP="00000000" w:rsidRDefault="00000000" w:rsidRPr="00000000" w14:paraId="00000058">
      <w:pPr>
        <w:numPr>
          <w:ilvl w:val="0"/>
          <w:numId w:val="30"/>
        </w:numPr>
        <w:spacing w:after="280" w:line="259"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In the </w:t>
      </w:r>
      <w:r w:rsidDel="00000000" w:rsidR="00000000" w:rsidRPr="00000000">
        <w:rPr>
          <w:rFonts w:ascii="Cambria" w:cs="Cambria" w:eastAsia="Cambria" w:hAnsi="Cambria"/>
          <w:b w:val="1"/>
          <w:color w:val="30353f"/>
          <w:sz w:val="22"/>
          <w:szCs w:val="22"/>
          <w:rtl w:val="0"/>
        </w:rPr>
        <w:t xml:space="preserve">Request Input</w:t>
      </w:r>
      <w:r w:rsidDel="00000000" w:rsidR="00000000" w:rsidRPr="00000000">
        <w:rPr>
          <w:rFonts w:ascii="Cambria" w:cs="Cambria" w:eastAsia="Cambria" w:hAnsi="Cambria"/>
          <w:color w:val="30353f"/>
          <w:sz w:val="22"/>
          <w:szCs w:val="22"/>
          <w:rtl w:val="0"/>
        </w:rPr>
        <w:t xml:space="preserve"> tab, under the </w:t>
      </w:r>
      <w:r w:rsidDel="00000000" w:rsidR="00000000" w:rsidRPr="00000000">
        <w:rPr>
          <w:rFonts w:ascii="Cambria" w:cs="Cambria" w:eastAsia="Cambria" w:hAnsi="Cambria"/>
          <w:b w:val="1"/>
          <w:color w:val="30353f"/>
          <w:sz w:val="22"/>
          <w:szCs w:val="22"/>
          <w:rtl w:val="0"/>
        </w:rPr>
        <w:t xml:space="preserve">Body</w:t>
      </w:r>
      <w:r w:rsidDel="00000000" w:rsidR="00000000" w:rsidRPr="00000000">
        <w:rPr>
          <w:rFonts w:ascii="Cambria" w:cs="Cambria" w:eastAsia="Cambria" w:hAnsi="Cambria"/>
          <w:color w:val="30353f"/>
          <w:sz w:val="22"/>
          <w:szCs w:val="22"/>
          <w:rtl w:val="0"/>
        </w:rPr>
        <w:t xml:space="preserve"> section, provide the operation name (as used in the Lambda function code) along with its corresponding input parameters, and in the </w:t>
      </w:r>
      <w:r w:rsidDel="00000000" w:rsidR="00000000" w:rsidRPr="00000000">
        <w:rPr>
          <w:rFonts w:ascii="Cambria" w:cs="Cambria" w:eastAsia="Cambria" w:hAnsi="Cambria"/>
          <w:b w:val="1"/>
          <w:color w:val="30353f"/>
          <w:sz w:val="22"/>
          <w:szCs w:val="22"/>
          <w:rtl w:val="0"/>
        </w:rPr>
        <w:t xml:space="preserve">Headers</w:t>
      </w:r>
      <w:r w:rsidDel="00000000" w:rsidR="00000000" w:rsidRPr="00000000">
        <w:rPr>
          <w:rFonts w:ascii="Cambria" w:cs="Cambria" w:eastAsia="Cambria" w:hAnsi="Cambria"/>
          <w:color w:val="30353f"/>
          <w:sz w:val="22"/>
          <w:szCs w:val="22"/>
          <w:rtl w:val="0"/>
        </w:rPr>
        <w:t xml:space="preserve"> section, paste the API key.</w:t>
      </w:r>
    </w:p>
    <w:p w:rsidR="00000000" w:rsidDel="00000000" w:rsidP="00000000" w:rsidRDefault="00000000" w:rsidRPr="00000000" w14:paraId="00000059">
      <w:pPr>
        <w:spacing w:after="280" w:before="280" w:lineRule="auto"/>
        <w:ind w:left="720" w:firstLine="0"/>
        <w:rPr>
          <w:rFonts w:ascii="Cambria" w:cs="Cambria" w:eastAsia="Cambria" w:hAnsi="Cambria"/>
          <w:color w:val="30353f"/>
          <w:sz w:val="22"/>
          <w:szCs w:val="22"/>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274000" cy="3136900"/>
            <wp:effectExtent b="0" l="0" r="0" t="0"/>
            <wp:docPr id="10"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5274000" cy="3136900"/>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spacing w:after="280" w:before="280" w:lineRule="auto"/>
        <w:ind w:left="720" w:firstLine="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Pr>
        <w:drawing>
          <wp:inline distB="114300" distT="114300" distL="114300" distR="114300">
            <wp:extent cx="5214938" cy="2457450"/>
            <wp:effectExtent b="0" l="0" r="0" t="0"/>
            <wp:docPr id="13" name="image1.png"/>
            <a:graphic>
              <a:graphicData uri="http://schemas.openxmlformats.org/drawingml/2006/picture">
                <pic:pic>
                  <pic:nvPicPr>
                    <pic:cNvPr id="0" name="image1.png"/>
                    <pic:cNvPicPr preferRelativeResize="0"/>
                  </pic:nvPicPr>
                  <pic:blipFill>
                    <a:blip r:embed="rId19"/>
                    <a:srcRect b="0" l="0" r="0" t="0"/>
                    <a:stretch>
                      <a:fillRect/>
                    </a:stretch>
                  </pic:blipFill>
                  <pic:spPr>
                    <a:xfrm>
                      <a:off x="0" y="0"/>
                      <a:ext cx="5214938" cy="245745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280" w:line="259" w:lineRule="auto"/>
        <w:ind w:left="720" w:right="0" w:hanging="360"/>
        <w:jc w:val="left"/>
        <w:rPr>
          <w:rFonts w:ascii="Cambria" w:cs="Cambria" w:eastAsia="Cambria" w:hAnsi="Cambria"/>
          <w:b w:val="0"/>
          <w:i w:val="0"/>
          <w:smallCaps w:val="0"/>
          <w:strike w:val="0"/>
          <w:color w:val="30353f"/>
          <w:sz w:val="22"/>
          <w:szCs w:val="22"/>
          <w:u w:val="none"/>
          <w:shd w:fill="auto" w:val="clear"/>
          <w:vertAlign w:val="baseline"/>
        </w:rPr>
      </w:pP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Click </w:t>
      </w:r>
      <w:r w:rsidDel="00000000" w:rsidR="00000000" w:rsidRPr="00000000">
        <w:rPr>
          <w:rFonts w:ascii="Cambria" w:cs="Cambria" w:eastAsia="Cambria" w:hAnsi="Cambria"/>
          <w:b w:val="1"/>
          <w:i w:val="0"/>
          <w:smallCaps w:val="0"/>
          <w:strike w:val="0"/>
          <w:color w:val="30353f"/>
          <w:sz w:val="22"/>
          <w:szCs w:val="22"/>
          <w:u w:val="none"/>
          <w:shd w:fill="auto" w:val="clear"/>
          <w:vertAlign w:val="baseline"/>
          <w:rtl w:val="0"/>
        </w:rPr>
        <w:t xml:space="preserve">SAVE AND FETCH RESPONSE</w:t>
      </w: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 The </w:t>
      </w:r>
      <w:r w:rsidDel="00000000" w:rsidR="00000000" w:rsidRPr="00000000">
        <w:rPr>
          <w:rFonts w:ascii="Cambria" w:cs="Cambria" w:eastAsia="Cambria" w:hAnsi="Cambria"/>
          <w:b w:val="1"/>
          <w:i w:val="0"/>
          <w:smallCaps w:val="0"/>
          <w:strike w:val="0"/>
          <w:color w:val="30353f"/>
          <w:sz w:val="22"/>
          <w:szCs w:val="22"/>
          <w:u w:val="none"/>
          <w:shd w:fill="auto" w:val="clear"/>
          <w:vertAlign w:val="baseline"/>
          <w:rtl w:val="0"/>
        </w:rPr>
        <w:t xml:space="preserve">Output Result</w:t>
      </w: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 dialog appears with the response. Otherwise, the </w:t>
      </w:r>
      <w:r w:rsidDel="00000000" w:rsidR="00000000" w:rsidRPr="00000000">
        <w:rPr>
          <w:rFonts w:ascii="Cambria" w:cs="Cambria" w:eastAsia="Cambria" w:hAnsi="Cambria"/>
          <w:b w:val="1"/>
          <w:i w:val="0"/>
          <w:smallCaps w:val="0"/>
          <w:strike w:val="0"/>
          <w:color w:val="30353f"/>
          <w:sz w:val="22"/>
          <w:szCs w:val="22"/>
          <w:u w:val="none"/>
          <w:shd w:fill="auto" w:val="clear"/>
          <w:vertAlign w:val="baseline"/>
          <w:rtl w:val="0"/>
        </w:rPr>
        <w:t xml:space="preserve">Output Result</w:t>
      </w: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 shows an error.</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Poppins Light" w:cs="Poppins Light" w:eastAsia="Poppins Light" w:hAnsi="Poppins Light"/>
          <w:b w:val="0"/>
          <w:i w:val="0"/>
          <w:smallCaps w:val="0"/>
          <w:strike w:val="0"/>
          <w:color w:val="30353f"/>
          <w:sz w:val="20"/>
          <w:szCs w:val="20"/>
          <w:u w:val="none"/>
          <w:shd w:fill="auto" w:val="clear"/>
          <w:vertAlign w:val="baseline"/>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276850" cy="2328863"/>
            <wp:effectExtent b="0" l="0" r="0" t="0"/>
            <wp:docPr id="12" name="image9.png"/>
            <a:graphic>
              <a:graphicData uri="http://schemas.openxmlformats.org/drawingml/2006/picture">
                <pic:pic>
                  <pic:nvPicPr>
                    <pic:cNvPr id="0" name="image9.png"/>
                    <pic:cNvPicPr preferRelativeResize="0"/>
                  </pic:nvPicPr>
                  <pic:blipFill>
                    <a:blip r:embed="rId20"/>
                    <a:srcRect b="0" l="0" r="0" t="0"/>
                    <a:stretch>
                      <a:fillRect/>
                    </a:stretch>
                  </pic:blipFill>
                  <pic:spPr>
                    <a:xfrm>
                      <a:off x="0" y="0"/>
                      <a:ext cx="5276850" cy="2328863"/>
                    </a:xfrm>
                    <a:prstGeom prst="rect"/>
                    <a:ln/>
                  </pic:spPr>
                </pic:pic>
              </a:graphicData>
            </a:graphic>
          </wp:inline>
        </w:drawing>
      </w:r>
      <w:r w:rsidDel="00000000" w:rsidR="00000000" w:rsidRPr="00000000">
        <w:rPr>
          <w:rFonts w:ascii="Poppins Light" w:cs="Poppins Light" w:eastAsia="Poppins Light" w:hAnsi="Poppins Light"/>
          <w:b w:val="0"/>
          <w:i w:val="0"/>
          <w:smallCaps w:val="0"/>
          <w:strike w:val="0"/>
          <w:color w:val="30353f"/>
          <w:sz w:val="20"/>
          <w:szCs w:val="20"/>
          <w:u w:val="none"/>
          <w:shd w:fill="auto" w:val="clear"/>
          <w:vertAlign w:val="baseline"/>
          <w:rtl w:val="0"/>
        </w:rPr>
        <w:tab/>
        <w:tab/>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59" w:lineRule="auto"/>
        <w:ind w:left="720" w:right="0" w:firstLine="0"/>
        <w:jc w:val="left"/>
        <w:rPr>
          <w:rFonts w:ascii="Poppins Light" w:cs="Poppins Light" w:eastAsia="Poppins Light" w:hAnsi="Poppins Light"/>
          <w:b w:val="0"/>
          <w:i w:val="0"/>
          <w:smallCaps w:val="0"/>
          <w:strike w:val="0"/>
          <w:color w:val="30353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pStyle w:val="Heading3"/>
        <w:ind w:left="0" w:firstLine="0"/>
        <w:rPr>
          <w:b w:val="1"/>
          <w:sz w:val="26"/>
          <w:szCs w:val="26"/>
        </w:rPr>
      </w:pPr>
      <w:r w:rsidDel="00000000" w:rsidR="00000000" w:rsidRPr="00000000">
        <w:rPr>
          <w:b w:val="1"/>
          <w:sz w:val="26"/>
          <w:szCs w:val="26"/>
          <w:rtl w:val="0"/>
        </w:rPr>
        <w:t xml:space="preserve">F. Create an IAM Role</w:t>
      </w:r>
    </w:p>
    <w:p w:rsidR="00000000" w:rsidDel="00000000" w:rsidP="00000000" w:rsidRDefault="00000000" w:rsidRPr="00000000" w14:paraId="0000005F">
      <w:pPr>
        <w:numPr>
          <w:ilvl w:val="0"/>
          <w:numId w:val="31"/>
        </w:numPr>
        <w:spacing w:after="280" w:before="280" w:lineRule="auto"/>
        <w:ind w:left="720" w:hanging="36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Navigate to IAM in </w:t>
      </w:r>
      <w:hyperlink r:id="rId21">
        <w:r w:rsidDel="00000000" w:rsidR="00000000" w:rsidRPr="00000000">
          <w:rPr>
            <w:rFonts w:ascii="Cambria" w:cs="Cambria" w:eastAsia="Cambria" w:hAnsi="Cambria"/>
            <w:color w:val="58a8ad"/>
            <w:sz w:val="22"/>
            <w:szCs w:val="22"/>
            <w:u w:val="single"/>
            <w:rtl w:val="0"/>
          </w:rPr>
          <w:t xml:space="preserve">AWS Console</w:t>
        </w:r>
      </w:hyperlink>
      <w:r w:rsidDel="00000000" w:rsidR="00000000" w:rsidRPr="00000000">
        <w:rPr>
          <w:rFonts w:ascii="Cambria" w:cs="Cambria" w:eastAsia="Cambria" w:hAnsi="Cambria"/>
          <w:sz w:val="22"/>
          <w:szCs w:val="22"/>
          <w:rtl w:val="0"/>
        </w:rPr>
        <w:t xml:space="preserve">:</w:t>
      </w:r>
    </w:p>
    <w:p w:rsidR="00000000" w:rsidDel="00000000" w:rsidP="00000000" w:rsidRDefault="00000000" w:rsidRPr="00000000" w14:paraId="00000060">
      <w:pPr>
        <w:numPr>
          <w:ilvl w:val="1"/>
          <w:numId w:val="12"/>
        </w:numPr>
        <w:spacing w:after="280" w:before="280" w:lineRule="auto"/>
        <w:ind w:left="1440" w:hanging="360"/>
        <w:rPr>
          <w:sz w:val="22"/>
          <w:szCs w:val="22"/>
        </w:rPr>
      </w:pPr>
      <w:r w:rsidDel="00000000" w:rsidR="00000000" w:rsidRPr="00000000">
        <w:rPr>
          <w:rFonts w:ascii="Cambria" w:cs="Cambria" w:eastAsia="Cambria" w:hAnsi="Cambria"/>
          <w:sz w:val="22"/>
          <w:szCs w:val="22"/>
          <w:rtl w:val="0"/>
        </w:rPr>
        <w:t xml:space="preserve">Go to the IAM service.</w:t>
      </w:r>
      <w:r w:rsidDel="00000000" w:rsidR="00000000" w:rsidRPr="00000000">
        <w:rPr>
          <w:rtl w:val="0"/>
        </w:rPr>
      </w:r>
    </w:p>
    <w:p w:rsidR="00000000" w:rsidDel="00000000" w:rsidP="00000000" w:rsidRDefault="00000000" w:rsidRPr="00000000" w14:paraId="00000061">
      <w:pPr>
        <w:numPr>
          <w:ilvl w:val="0"/>
          <w:numId w:val="31"/>
        </w:numPr>
        <w:spacing w:after="280" w:before="280" w:lineRule="auto"/>
        <w:ind w:left="720" w:hanging="36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Create a New Role:</w:t>
      </w:r>
    </w:p>
    <w:p w:rsidR="00000000" w:rsidDel="00000000" w:rsidP="00000000" w:rsidRDefault="00000000" w:rsidRPr="00000000" w14:paraId="00000062">
      <w:pPr>
        <w:numPr>
          <w:ilvl w:val="1"/>
          <w:numId w:val="33"/>
        </w:numPr>
        <w:spacing w:after="0" w:before="280" w:lineRule="auto"/>
        <w:ind w:left="1440" w:hanging="360"/>
        <w:rPr>
          <w:sz w:val="22"/>
          <w:szCs w:val="22"/>
        </w:rPr>
      </w:pPr>
      <w:r w:rsidDel="00000000" w:rsidR="00000000" w:rsidRPr="00000000">
        <w:rPr>
          <w:rFonts w:ascii="Cambria" w:cs="Cambria" w:eastAsia="Cambria" w:hAnsi="Cambria"/>
          <w:sz w:val="22"/>
          <w:szCs w:val="22"/>
          <w:rtl w:val="0"/>
        </w:rPr>
        <w:t xml:space="preserve">Click Roles -&gt; Create Role.</w:t>
      </w:r>
      <w:r w:rsidDel="00000000" w:rsidR="00000000" w:rsidRPr="00000000">
        <w:rPr>
          <w:rtl w:val="0"/>
        </w:rPr>
      </w:r>
    </w:p>
    <w:p w:rsidR="00000000" w:rsidDel="00000000" w:rsidP="00000000" w:rsidRDefault="00000000" w:rsidRPr="00000000" w14:paraId="00000063">
      <w:pPr>
        <w:numPr>
          <w:ilvl w:val="1"/>
          <w:numId w:val="33"/>
        </w:numPr>
        <w:spacing w:after="0" w:before="0" w:lineRule="auto"/>
        <w:ind w:left="1440" w:hanging="360"/>
        <w:rPr>
          <w:sz w:val="22"/>
          <w:szCs w:val="22"/>
        </w:rPr>
      </w:pPr>
      <w:r w:rsidDel="00000000" w:rsidR="00000000" w:rsidRPr="00000000">
        <w:rPr>
          <w:rFonts w:ascii="Cambria" w:cs="Cambria" w:eastAsia="Cambria" w:hAnsi="Cambria"/>
          <w:sz w:val="22"/>
          <w:szCs w:val="22"/>
          <w:rtl w:val="0"/>
        </w:rPr>
        <w:t xml:space="preserve">Choose </w:t>
      </w:r>
      <w:r w:rsidDel="00000000" w:rsidR="00000000" w:rsidRPr="00000000">
        <w:rPr>
          <w:rFonts w:ascii="Cambria" w:cs="Cambria" w:eastAsia="Cambria" w:hAnsi="Cambria"/>
          <w:b w:val="1"/>
          <w:sz w:val="22"/>
          <w:szCs w:val="22"/>
          <w:rtl w:val="0"/>
        </w:rPr>
        <w:t xml:space="preserve">AWS Service</w:t>
      </w:r>
      <w:r w:rsidDel="00000000" w:rsidR="00000000" w:rsidRPr="00000000">
        <w:rPr>
          <w:rFonts w:ascii="Cambria" w:cs="Cambria" w:eastAsia="Cambria" w:hAnsi="Cambria"/>
          <w:sz w:val="22"/>
          <w:szCs w:val="22"/>
          <w:rtl w:val="0"/>
        </w:rPr>
        <w:t xml:space="preserve"> as the trusted entity type.</w:t>
      </w:r>
      <w:r w:rsidDel="00000000" w:rsidR="00000000" w:rsidRPr="00000000">
        <w:rPr>
          <w:rtl w:val="0"/>
        </w:rPr>
      </w:r>
    </w:p>
    <w:p w:rsidR="00000000" w:rsidDel="00000000" w:rsidP="00000000" w:rsidRDefault="00000000" w:rsidRPr="00000000" w14:paraId="00000064">
      <w:pPr>
        <w:numPr>
          <w:ilvl w:val="1"/>
          <w:numId w:val="33"/>
        </w:numPr>
        <w:spacing w:after="280" w:before="0" w:lineRule="auto"/>
        <w:ind w:left="1440" w:hanging="360"/>
        <w:rPr>
          <w:sz w:val="22"/>
          <w:szCs w:val="22"/>
        </w:rPr>
      </w:pPr>
      <w:r w:rsidDel="00000000" w:rsidR="00000000" w:rsidRPr="00000000">
        <w:rPr>
          <w:rFonts w:ascii="Cambria" w:cs="Cambria" w:eastAsia="Cambria" w:hAnsi="Cambria"/>
          <w:sz w:val="22"/>
          <w:szCs w:val="22"/>
          <w:rtl w:val="0"/>
        </w:rPr>
        <w:t xml:space="preserve">Select Lambda as the use case.</w:t>
      </w:r>
      <w:r w:rsidDel="00000000" w:rsidR="00000000" w:rsidRPr="00000000">
        <w:rPr>
          <w:rtl w:val="0"/>
        </w:rPr>
      </w:r>
    </w:p>
    <w:p w:rsidR="00000000" w:rsidDel="00000000" w:rsidP="00000000" w:rsidRDefault="00000000" w:rsidRPr="00000000" w14:paraId="00000065">
      <w:pPr>
        <w:numPr>
          <w:ilvl w:val="0"/>
          <w:numId w:val="31"/>
        </w:numPr>
        <w:spacing w:after="280" w:before="280" w:lineRule="auto"/>
        <w:ind w:left="720" w:hanging="36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Attach Policies:</w:t>
      </w:r>
    </w:p>
    <w:p w:rsidR="00000000" w:rsidDel="00000000" w:rsidP="00000000" w:rsidRDefault="00000000" w:rsidRPr="00000000" w14:paraId="00000066">
      <w:pPr>
        <w:numPr>
          <w:ilvl w:val="1"/>
          <w:numId w:val="23"/>
        </w:numPr>
        <w:spacing w:after="280" w:before="280" w:lineRule="auto"/>
        <w:ind w:left="1440" w:hanging="360"/>
        <w:rPr>
          <w:sz w:val="22"/>
          <w:szCs w:val="22"/>
        </w:rPr>
      </w:pPr>
      <w:r w:rsidDel="00000000" w:rsidR="00000000" w:rsidRPr="00000000">
        <w:rPr>
          <w:rFonts w:ascii="Cambria" w:cs="Cambria" w:eastAsia="Cambria" w:hAnsi="Cambria"/>
          <w:sz w:val="22"/>
          <w:szCs w:val="22"/>
          <w:rtl w:val="0"/>
        </w:rPr>
        <w:t xml:space="preserve">Attach the following policies:</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280" w:line="259" w:lineRule="auto"/>
        <w:ind w:left="252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sz w:val="22"/>
          <w:szCs w:val="22"/>
          <w:highlight w:val="white"/>
          <w:rtl w:val="0"/>
        </w:rPr>
        <w:t xml:space="preserve">AmazonComprehendMedicalFullAccess</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b w:val="0"/>
          <w:i w:val="0"/>
          <w:smallCaps w:val="0"/>
          <w:strike w:val="0"/>
          <w:color w:val="000000"/>
          <w:sz w:val="22"/>
          <w:szCs w:val="22"/>
          <w:u w:val="none"/>
          <w:shd w:fill="auto" w:val="clear"/>
          <w:vertAlign w:val="baseline"/>
        </w:rPr>
      </w:pPr>
      <w:hyperlink r:id="rId22">
        <w:r w:rsidDel="00000000" w:rsidR="00000000" w:rsidRPr="00000000">
          <w:rPr>
            <w:rFonts w:ascii="Cambria" w:cs="Cambria" w:eastAsia="Cambria" w:hAnsi="Cambria"/>
            <w:b w:val="0"/>
            <w:i w:val="0"/>
            <w:smallCaps w:val="0"/>
            <w:strike w:val="0"/>
            <w:color w:val="000000"/>
            <w:sz w:val="22"/>
            <w:szCs w:val="22"/>
            <w:highlight w:val="white"/>
            <w:u w:val="none"/>
            <w:vertAlign w:val="baseline"/>
            <w:rtl w:val="0"/>
          </w:rPr>
          <w:t xml:space="preserve">AmazonS3FullAccess</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80" w:before="0" w:line="259" w:lineRule="auto"/>
        <w:ind w:left="2520" w:right="0" w:hanging="360"/>
        <w:jc w:val="left"/>
        <w:rPr>
          <w:b w:val="0"/>
          <w:i w:val="0"/>
          <w:smallCaps w:val="0"/>
          <w:strike w:val="0"/>
          <w:color w:val="000000"/>
          <w:sz w:val="22"/>
          <w:szCs w:val="22"/>
          <w:u w:val="none"/>
          <w:shd w:fill="auto" w:val="clear"/>
          <w:vertAlign w:val="baseline"/>
        </w:rPr>
      </w:pPr>
      <w:hyperlink r:id="rId23">
        <w:r w:rsidDel="00000000" w:rsidR="00000000" w:rsidRPr="00000000">
          <w:rPr>
            <w:rFonts w:ascii="Cambria" w:cs="Cambria" w:eastAsia="Cambria" w:hAnsi="Cambria"/>
            <w:b w:val="0"/>
            <w:i w:val="0"/>
            <w:smallCaps w:val="0"/>
            <w:strike w:val="0"/>
            <w:color w:val="000000"/>
            <w:sz w:val="22"/>
            <w:szCs w:val="22"/>
            <w:highlight w:val="white"/>
            <w:u w:val="none"/>
            <w:vertAlign w:val="baseline"/>
            <w:rtl w:val="0"/>
          </w:rPr>
          <w:t xml:space="preserve">AWSLambda_FullAccess</w:t>
        </w:r>
      </w:hyperlink>
      <w:r w:rsidDel="00000000" w:rsidR="00000000" w:rsidRPr="00000000">
        <w:rPr>
          <w:rtl w:val="0"/>
        </w:rPr>
      </w:r>
    </w:p>
    <w:p w:rsidR="00000000" w:rsidDel="00000000" w:rsidP="00000000" w:rsidRDefault="00000000" w:rsidRPr="00000000" w14:paraId="0000006A">
      <w:pPr>
        <w:numPr>
          <w:ilvl w:val="0"/>
          <w:numId w:val="31"/>
        </w:numPr>
        <w:spacing w:after="280" w:before="280" w:lineRule="auto"/>
        <w:ind w:left="720" w:hanging="36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Name and Create the Role:</w:t>
      </w:r>
    </w:p>
    <w:p w:rsidR="00000000" w:rsidDel="00000000" w:rsidP="00000000" w:rsidRDefault="00000000" w:rsidRPr="00000000" w14:paraId="0000006B">
      <w:pPr>
        <w:numPr>
          <w:ilvl w:val="1"/>
          <w:numId w:val="36"/>
        </w:numPr>
        <w:spacing w:after="280" w:before="280" w:lineRule="auto"/>
        <w:ind w:left="1440" w:hanging="360"/>
        <w:rPr>
          <w:sz w:val="22"/>
          <w:szCs w:val="22"/>
        </w:rPr>
      </w:pPr>
      <w:r w:rsidDel="00000000" w:rsidR="00000000" w:rsidRPr="00000000">
        <w:rPr>
          <w:rFonts w:ascii="Cambria" w:cs="Cambria" w:eastAsia="Cambria" w:hAnsi="Cambria"/>
          <w:sz w:val="22"/>
          <w:szCs w:val="22"/>
          <w:rtl w:val="0"/>
        </w:rPr>
        <w:t xml:space="preserve">Name the role and create it.</w:t>
      </w:r>
      <w:r w:rsidDel="00000000" w:rsidR="00000000" w:rsidRPr="00000000">
        <w:rPr>
          <w:rtl w:val="0"/>
        </w:rPr>
      </w:r>
    </w:p>
    <w:p w:rsidR="00000000" w:rsidDel="00000000" w:rsidP="00000000" w:rsidRDefault="00000000" w:rsidRPr="00000000" w14:paraId="0000006C">
      <w:pPr>
        <w:spacing w:after="280" w:before="280" w:lineRule="auto"/>
        <w:ind w:left="1440" w:firstLine="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D">
      <w:pPr>
        <w:pStyle w:val="Heading3"/>
        <w:ind w:left="0" w:firstLine="0"/>
        <w:rPr>
          <w:sz w:val="26"/>
          <w:szCs w:val="26"/>
        </w:rPr>
      </w:pPr>
      <w:r w:rsidDel="00000000" w:rsidR="00000000" w:rsidRPr="00000000">
        <w:rPr>
          <w:b w:val="1"/>
          <w:sz w:val="26"/>
          <w:szCs w:val="26"/>
          <w:rtl w:val="0"/>
        </w:rPr>
        <w:t xml:space="preserve">G. Create the Lambda Function</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Navigate to Lambda in </w:t>
      </w:r>
      <w:hyperlink r:id="rId24">
        <w:r w:rsidDel="00000000" w:rsidR="00000000" w:rsidRPr="00000000">
          <w:rPr>
            <w:rFonts w:ascii="Cambria" w:cs="Cambria" w:eastAsia="Cambria" w:hAnsi="Cambria"/>
            <w:b w:val="0"/>
            <w:i w:val="0"/>
            <w:smallCaps w:val="0"/>
            <w:strike w:val="0"/>
            <w:color w:val="58a8ad"/>
            <w:sz w:val="22"/>
            <w:szCs w:val="22"/>
            <w:u w:val="single"/>
            <w:shd w:fill="auto" w:val="clear"/>
            <w:vertAlign w:val="baseline"/>
            <w:rtl w:val="0"/>
          </w:rPr>
          <w:t xml:space="preserve">AWS Console</w:t>
        </w:r>
      </w:hyperlink>
      <w:hyperlink r:id="rId25">
        <w:r w:rsidDel="00000000" w:rsidR="00000000" w:rsidRPr="00000000">
          <w:rPr>
            <w:rFonts w:ascii="Cambria" w:cs="Cambria" w:eastAsia="Cambria" w:hAnsi="Cambria"/>
            <w:b w:val="1"/>
            <w:i w:val="0"/>
            <w:smallCaps w:val="0"/>
            <w:strike w:val="0"/>
            <w:color w:val="58a8ad"/>
            <w:sz w:val="22"/>
            <w:szCs w:val="22"/>
            <w:u w:val="single"/>
            <w:shd w:fill="auto" w:val="clear"/>
            <w:vertAlign w:val="baseline"/>
            <w:rtl w:val="0"/>
          </w:rPr>
          <w:t xml:space="preserve">:</w:t>
        </w:r>
      </w:hyperlink>
      <w:r w:rsidDel="00000000" w:rsidR="00000000" w:rsidRPr="00000000">
        <w:rPr>
          <w:rtl w:val="0"/>
        </w:rPr>
      </w:r>
    </w:p>
    <w:p w:rsidR="00000000" w:rsidDel="00000000" w:rsidP="00000000" w:rsidRDefault="00000000" w:rsidRPr="00000000" w14:paraId="0000006F">
      <w:pPr>
        <w:numPr>
          <w:ilvl w:val="1"/>
          <w:numId w:val="2"/>
        </w:numPr>
        <w:spacing w:after="280" w:before="280" w:lineRule="auto"/>
        <w:ind w:left="1440" w:hanging="360"/>
        <w:rPr>
          <w:sz w:val="22"/>
          <w:szCs w:val="22"/>
        </w:rPr>
      </w:pPr>
      <w:r w:rsidDel="00000000" w:rsidR="00000000" w:rsidRPr="00000000">
        <w:rPr>
          <w:rFonts w:ascii="Cambria" w:cs="Cambria" w:eastAsia="Cambria" w:hAnsi="Cambria"/>
          <w:sz w:val="22"/>
          <w:szCs w:val="22"/>
          <w:rtl w:val="0"/>
        </w:rPr>
        <w:t xml:space="preserve"> Open the </w:t>
      </w:r>
      <w:r w:rsidDel="00000000" w:rsidR="00000000" w:rsidRPr="00000000">
        <w:rPr>
          <w:rFonts w:ascii="Cambria" w:cs="Cambria" w:eastAsia="Cambria" w:hAnsi="Cambria"/>
          <w:b w:val="1"/>
          <w:sz w:val="22"/>
          <w:szCs w:val="22"/>
          <w:rtl w:val="0"/>
        </w:rPr>
        <w:t xml:space="preserve">Lambda</w:t>
      </w:r>
      <w:r w:rsidDel="00000000" w:rsidR="00000000" w:rsidRPr="00000000">
        <w:rPr>
          <w:rFonts w:ascii="Cambria" w:cs="Cambria" w:eastAsia="Cambria" w:hAnsi="Cambria"/>
          <w:sz w:val="22"/>
          <w:szCs w:val="22"/>
          <w:rtl w:val="0"/>
        </w:rPr>
        <w:t xml:space="preserve"> service.</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Create a New Function</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1">
      <w:pPr>
        <w:numPr>
          <w:ilvl w:val="1"/>
          <w:numId w:val="40"/>
        </w:numPr>
        <w:spacing w:after="0" w:before="280" w:lineRule="auto"/>
        <w:ind w:left="1440" w:hanging="360"/>
        <w:rPr>
          <w:sz w:val="22"/>
          <w:szCs w:val="22"/>
        </w:rPr>
      </w:pPr>
      <w:r w:rsidDel="00000000" w:rsidR="00000000" w:rsidRPr="00000000">
        <w:rPr>
          <w:rFonts w:ascii="Cambria" w:cs="Cambria" w:eastAsia="Cambria" w:hAnsi="Cambria"/>
          <w:sz w:val="22"/>
          <w:szCs w:val="22"/>
          <w:rtl w:val="0"/>
        </w:rPr>
        <w:t xml:space="preserve">Click </w:t>
      </w:r>
      <w:r w:rsidDel="00000000" w:rsidR="00000000" w:rsidRPr="00000000">
        <w:rPr>
          <w:rFonts w:ascii="Cambria" w:cs="Cambria" w:eastAsia="Cambria" w:hAnsi="Cambria"/>
          <w:b w:val="1"/>
          <w:sz w:val="22"/>
          <w:szCs w:val="22"/>
          <w:rtl w:val="0"/>
        </w:rPr>
        <w:t xml:space="preserve">Create function</w:t>
      </w:r>
      <w:r w:rsidDel="00000000" w:rsidR="00000000" w:rsidRPr="00000000">
        <w:rPr>
          <w:rFonts w:ascii="Cambria" w:cs="Cambria" w:eastAsia="Cambria" w:hAnsi="Cambria"/>
          <w:sz w:val="22"/>
          <w:szCs w:val="22"/>
          <w:rtl w:val="0"/>
        </w:rPr>
        <w:t xml:space="preserve">.</w:t>
      </w:r>
      <w:r w:rsidDel="00000000" w:rsidR="00000000" w:rsidRPr="00000000">
        <w:rPr>
          <w:rtl w:val="0"/>
        </w:rPr>
      </w:r>
    </w:p>
    <w:p w:rsidR="00000000" w:rsidDel="00000000" w:rsidP="00000000" w:rsidRDefault="00000000" w:rsidRPr="00000000" w14:paraId="00000072">
      <w:pPr>
        <w:numPr>
          <w:ilvl w:val="1"/>
          <w:numId w:val="40"/>
        </w:numPr>
        <w:spacing w:after="0" w:before="0" w:lineRule="auto"/>
        <w:ind w:left="1440" w:hanging="360"/>
        <w:rPr>
          <w:sz w:val="22"/>
          <w:szCs w:val="22"/>
        </w:rPr>
      </w:pPr>
      <w:r w:rsidDel="00000000" w:rsidR="00000000" w:rsidRPr="00000000">
        <w:rPr>
          <w:rFonts w:ascii="Cambria" w:cs="Cambria" w:eastAsia="Cambria" w:hAnsi="Cambria"/>
          <w:sz w:val="22"/>
          <w:szCs w:val="22"/>
          <w:rtl w:val="0"/>
        </w:rPr>
        <w:t xml:space="preserve">Choose </w:t>
      </w:r>
      <w:r w:rsidDel="00000000" w:rsidR="00000000" w:rsidRPr="00000000">
        <w:rPr>
          <w:rFonts w:ascii="Cambria" w:cs="Cambria" w:eastAsia="Cambria" w:hAnsi="Cambria"/>
          <w:b w:val="1"/>
          <w:sz w:val="22"/>
          <w:szCs w:val="22"/>
          <w:rtl w:val="0"/>
        </w:rPr>
        <w:t xml:space="preserve">Author from scratch</w:t>
      </w:r>
      <w:r w:rsidDel="00000000" w:rsidR="00000000" w:rsidRPr="00000000">
        <w:rPr>
          <w:rFonts w:ascii="Cambria" w:cs="Cambria" w:eastAsia="Cambria" w:hAnsi="Cambria"/>
          <w:sz w:val="22"/>
          <w:szCs w:val="22"/>
          <w:rtl w:val="0"/>
        </w:rPr>
        <w:t xml:space="preserve">.</w:t>
      </w:r>
      <w:r w:rsidDel="00000000" w:rsidR="00000000" w:rsidRPr="00000000">
        <w:rPr>
          <w:rtl w:val="0"/>
        </w:rPr>
      </w:r>
    </w:p>
    <w:p w:rsidR="00000000" w:rsidDel="00000000" w:rsidP="00000000" w:rsidRDefault="00000000" w:rsidRPr="00000000" w14:paraId="00000073">
      <w:pPr>
        <w:numPr>
          <w:ilvl w:val="1"/>
          <w:numId w:val="40"/>
        </w:numPr>
        <w:spacing w:after="0" w:before="0" w:lineRule="auto"/>
        <w:ind w:left="1440" w:hanging="360"/>
        <w:rPr>
          <w:sz w:val="22"/>
          <w:szCs w:val="22"/>
        </w:rPr>
      </w:pPr>
      <w:r w:rsidDel="00000000" w:rsidR="00000000" w:rsidRPr="00000000">
        <w:rPr>
          <w:rFonts w:ascii="Cambria" w:cs="Cambria" w:eastAsia="Cambria" w:hAnsi="Cambria"/>
          <w:sz w:val="22"/>
          <w:szCs w:val="22"/>
          <w:rtl w:val="0"/>
        </w:rPr>
        <w:t xml:space="preserve">Provide a function name.</w:t>
      </w:r>
      <w:r w:rsidDel="00000000" w:rsidR="00000000" w:rsidRPr="00000000">
        <w:rPr>
          <w:rtl w:val="0"/>
        </w:rPr>
      </w:r>
    </w:p>
    <w:p w:rsidR="00000000" w:rsidDel="00000000" w:rsidP="00000000" w:rsidRDefault="00000000" w:rsidRPr="00000000" w14:paraId="00000074">
      <w:pPr>
        <w:numPr>
          <w:ilvl w:val="1"/>
          <w:numId w:val="40"/>
        </w:numPr>
        <w:spacing w:after="0" w:before="0" w:lineRule="auto"/>
        <w:ind w:left="1440" w:hanging="360"/>
        <w:rPr>
          <w:sz w:val="22"/>
          <w:szCs w:val="22"/>
        </w:rPr>
      </w:pPr>
      <w:r w:rsidDel="00000000" w:rsidR="00000000" w:rsidRPr="00000000">
        <w:rPr>
          <w:rFonts w:ascii="Cambria" w:cs="Cambria" w:eastAsia="Cambria" w:hAnsi="Cambria"/>
          <w:sz w:val="22"/>
          <w:szCs w:val="22"/>
          <w:rtl w:val="0"/>
        </w:rPr>
        <w:t xml:space="preserve">Choose </w:t>
      </w:r>
      <w:r w:rsidDel="00000000" w:rsidR="00000000" w:rsidRPr="00000000">
        <w:rPr>
          <w:rFonts w:ascii="Cambria" w:cs="Cambria" w:eastAsia="Cambria" w:hAnsi="Cambria"/>
          <w:b w:val="1"/>
          <w:sz w:val="22"/>
          <w:szCs w:val="22"/>
          <w:rtl w:val="0"/>
        </w:rPr>
        <w:t xml:space="preserve">Python 3.13</w:t>
      </w:r>
      <w:r w:rsidDel="00000000" w:rsidR="00000000" w:rsidRPr="00000000">
        <w:rPr>
          <w:rFonts w:ascii="Cambria" w:cs="Cambria" w:eastAsia="Cambria" w:hAnsi="Cambria"/>
          <w:sz w:val="22"/>
          <w:szCs w:val="22"/>
          <w:rtl w:val="0"/>
        </w:rPr>
        <w:t xml:space="preserve"> as the runtime.</w:t>
      </w:r>
      <w:r w:rsidDel="00000000" w:rsidR="00000000" w:rsidRPr="00000000">
        <w:rPr>
          <w:rtl w:val="0"/>
        </w:rPr>
      </w:r>
    </w:p>
    <w:p w:rsidR="00000000" w:rsidDel="00000000" w:rsidP="00000000" w:rsidRDefault="00000000" w:rsidRPr="00000000" w14:paraId="00000075">
      <w:pPr>
        <w:numPr>
          <w:ilvl w:val="1"/>
          <w:numId w:val="40"/>
        </w:numPr>
        <w:spacing w:after="280" w:before="0" w:lineRule="auto"/>
        <w:ind w:left="1440" w:hanging="360"/>
        <w:rPr>
          <w:sz w:val="22"/>
          <w:szCs w:val="22"/>
        </w:rPr>
      </w:pPr>
      <w:r w:rsidDel="00000000" w:rsidR="00000000" w:rsidRPr="00000000">
        <w:rPr>
          <w:rFonts w:ascii="Cambria" w:cs="Cambria" w:eastAsia="Cambria" w:hAnsi="Cambria"/>
          <w:sz w:val="22"/>
          <w:szCs w:val="22"/>
          <w:rtl w:val="0"/>
        </w:rPr>
        <w:t xml:space="preserve">Under</w:t>
      </w:r>
      <w:r w:rsidDel="00000000" w:rsidR="00000000" w:rsidRPr="00000000">
        <w:rPr>
          <w:rFonts w:ascii="Cambria" w:cs="Cambria" w:eastAsia="Cambria" w:hAnsi="Cambria"/>
          <w:b w:val="1"/>
          <w:sz w:val="22"/>
          <w:szCs w:val="22"/>
          <w:rtl w:val="0"/>
        </w:rPr>
        <w:t xml:space="preserve"> </w:t>
      </w:r>
      <w:r w:rsidDel="00000000" w:rsidR="00000000" w:rsidRPr="00000000">
        <w:rPr>
          <w:rFonts w:ascii="Cambria" w:cs="Cambria" w:eastAsia="Cambria" w:hAnsi="Cambria"/>
          <w:b w:val="1"/>
          <w:color w:val="0f141a"/>
          <w:sz w:val="22"/>
          <w:szCs w:val="22"/>
          <w:highlight w:val="white"/>
          <w:rtl w:val="0"/>
        </w:rPr>
        <w:t xml:space="preserve">Change default execution role</w:t>
      </w:r>
      <w:r w:rsidDel="00000000" w:rsidR="00000000" w:rsidRPr="00000000">
        <w:rPr>
          <w:rFonts w:ascii="Cambria" w:cs="Cambria" w:eastAsia="Cambria" w:hAnsi="Cambria"/>
          <w:sz w:val="22"/>
          <w:szCs w:val="22"/>
          <w:rtl w:val="0"/>
        </w:rPr>
        <w:t xml:space="preserve">, select </w:t>
      </w:r>
      <w:r w:rsidDel="00000000" w:rsidR="00000000" w:rsidRPr="00000000">
        <w:rPr>
          <w:rFonts w:ascii="Cambria" w:cs="Cambria" w:eastAsia="Cambria" w:hAnsi="Cambria"/>
          <w:b w:val="1"/>
          <w:sz w:val="22"/>
          <w:szCs w:val="22"/>
          <w:rtl w:val="0"/>
        </w:rPr>
        <w:t xml:space="preserve">Use an existing role</w:t>
      </w:r>
      <w:r w:rsidDel="00000000" w:rsidR="00000000" w:rsidRPr="00000000">
        <w:rPr>
          <w:rFonts w:ascii="Cambria" w:cs="Cambria" w:eastAsia="Cambria" w:hAnsi="Cambria"/>
          <w:sz w:val="22"/>
          <w:szCs w:val="22"/>
          <w:rtl w:val="0"/>
        </w:rPr>
        <w:t xml:space="preserve"> and choose the role created earlier.</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Add </w:t>
      </w:r>
      <w:r w:rsidDel="00000000" w:rsidR="00000000" w:rsidRPr="00000000">
        <w:rPr>
          <w:rFonts w:ascii="Cambria" w:cs="Cambria" w:eastAsia="Cambria" w:hAnsi="Cambria"/>
          <w:color w:val="0f141a"/>
          <w:sz w:val="22"/>
          <w:szCs w:val="22"/>
          <w:highlight w:val="white"/>
          <w:rtl w:val="0"/>
        </w:rPr>
        <w:t xml:space="preserve">Amazon Comprehend Medical</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Logic</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7">
      <w:pPr>
        <w:numPr>
          <w:ilvl w:val="1"/>
          <w:numId w:val="38"/>
        </w:numPr>
        <w:spacing w:after="280" w:before="280" w:lineRule="auto"/>
        <w:ind w:left="1440" w:hanging="360"/>
        <w:rPr>
          <w:sz w:val="22"/>
          <w:szCs w:val="22"/>
        </w:rPr>
      </w:pPr>
      <w:r w:rsidDel="00000000" w:rsidR="00000000" w:rsidRPr="00000000">
        <w:rPr>
          <w:rFonts w:ascii="Cambria" w:cs="Cambria" w:eastAsia="Cambria" w:hAnsi="Cambria"/>
          <w:sz w:val="22"/>
          <w:szCs w:val="22"/>
          <w:rtl w:val="0"/>
        </w:rPr>
        <w:t xml:space="preserve">Replace the default code with your </w:t>
      </w:r>
      <w:r w:rsidDel="00000000" w:rsidR="00000000" w:rsidRPr="00000000">
        <w:rPr>
          <w:rFonts w:ascii="Cambria" w:cs="Cambria" w:eastAsia="Cambria" w:hAnsi="Cambria"/>
          <w:b w:val="1"/>
          <w:sz w:val="22"/>
          <w:szCs w:val="22"/>
          <w:rtl w:val="0"/>
        </w:rPr>
        <w:t xml:space="preserve">Lambda function logic (</w:t>
      </w:r>
      <w:hyperlink r:id="rId26">
        <w:r w:rsidDel="00000000" w:rsidR="00000000" w:rsidRPr="00000000">
          <w:rPr>
            <w:rFonts w:ascii="Cambria" w:cs="Cambria" w:eastAsia="Cambria" w:hAnsi="Cambria"/>
            <w:b w:val="1"/>
            <w:color w:val="1155cc"/>
            <w:sz w:val="22"/>
            <w:szCs w:val="22"/>
            <w:u w:val="single"/>
            <w:rtl w:val="0"/>
          </w:rPr>
          <w:t xml:space="preserve">available here</w:t>
        </w:r>
      </w:hyperlink>
      <w:r w:rsidDel="00000000" w:rsidR="00000000" w:rsidRPr="00000000">
        <w:rPr>
          <w:rFonts w:ascii="Cambria" w:cs="Cambria" w:eastAsia="Cambria" w:hAnsi="Cambria"/>
          <w:b w:val="1"/>
          <w:sz w:val="22"/>
          <w:szCs w:val="22"/>
          <w:rtl w:val="0"/>
        </w:rPr>
        <w:t xml:space="preserve">)</w:t>
      </w:r>
      <w:r w:rsidDel="00000000" w:rsidR="00000000" w:rsidRPr="00000000">
        <w:rPr>
          <w:rFonts w:ascii="Cambria" w:cs="Cambria" w:eastAsia="Cambria" w:hAnsi="Cambria"/>
          <w:b w:val="1"/>
          <w:color w:val="0000ff"/>
          <w:sz w:val="22"/>
          <w:szCs w:val="22"/>
          <w:rtl w:val="0"/>
        </w:rPr>
        <w:t xml:space="preserve"> </w:t>
      </w:r>
      <w:r w:rsidDel="00000000" w:rsidR="00000000" w:rsidRPr="00000000">
        <w:rPr>
          <w:rFonts w:ascii="Cambria" w:cs="Cambria" w:eastAsia="Cambria" w:hAnsi="Cambria"/>
          <w:sz w:val="22"/>
          <w:szCs w:val="22"/>
          <w:rtl w:val="0"/>
        </w:rPr>
        <w:t xml:space="preserve">and click Deploy.</w:t>
      </w:r>
      <w:r w:rsidDel="00000000" w:rsidR="00000000" w:rsidRPr="00000000">
        <w:rPr>
          <w:rtl w:val="0"/>
        </w:rPr>
      </w:r>
    </w:p>
    <w:p w:rsidR="00000000" w:rsidDel="00000000" w:rsidP="00000000" w:rsidRDefault="00000000" w:rsidRPr="00000000" w14:paraId="00000078">
      <w:pPr>
        <w:pStyle w:val="Heading3"/>
        <w:ind w:left="0" w:firstLine="0"/>
        <w:rPr>
          <w:rFonts w:ascii="Cambria" w:cs="Cambria" w:eastAsia="Cambria" w:hAnsi="Cambria"/>
          <w:sz w:val="26"/>
          <w:szCs w:val="26"/>
        </w:rPr>
      </w:pPr>
      <w:r w:rsidDel="00000000" w:rsidR="00000000" w:rsidRPr="00000000">
        <w:rPr>
          <w:b w:val="1"/>
          <w:sz w:val="26"/>
          <w:szCs w:val="26"/>
          <w:rtl w:val="0"/>
        </w:rPr>
        <w:t xml:space="preserve">H</w:t>
      </w:r>
      <w:r w:rsidDel="00000000" w:rsidR="00000000" w:rsidRPr="00000000">
        <w:rPr>
          <w:rFonts w:ascii="Cambria" w:cs="Cambria" w:eastAsia="Cambria" w:hAnsi="Cambria"/>
          <w:b w:val="1"/>
          <w:sz w:val="26"/>
          <w:szCs w:val="26"/>
          <w:rtl w:val="0"/>
        </w:rPr>
        <w:t xml:space="preserve">. Set Up API Gateway</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Navigate to API Gateway in </w:t>
      </w:r>
      <w:hyperlink r:id="rId27">
        <w:r w:rsidDel="00000000" w:rsidR="00000000" w:rsidRPr="00000000">
          <w:rPr>
            <w:rFonts w:ascii="Cambria" w:cs="Cambria" w:eastAsia="Cambria" w:hAnsi="Cambria"/>
            <w:b w:val="0"/>
            <w:i w:val="0"/>
            <w:smallCaps w:val="0"/>
            <w:strike w:val="0"/>
            <w:color w:val="58a8ad"/>
            <w:sz w:val="22"/>
            <w:szCs w:val="22"/>
            <w:u w:val="single"/>
            <w:shd w:fill="auto" w:val="clear"/>
            <w:vertAlign w:val="baseline"/>
            <w:rtl w:val="0"/>
          </w:rPr>
          <w:t xml:space="preserve">AWS Console</w:t>
        </w:r>
      </w:hyperlink>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A">
      <w:pPr>
        <w:numPr>
          <w:ilvl w:val="1"/>
          <w:numId w:val="6"/>
        </w:numPr>
        <w:spacing w:after="280" w:before="280" w:lineRule="auto"/>
        <w:ind w:left="1440" w:hanging="360"/>
        <w:rPr>
          <w:sz w:val="22"/>
          <w:szCs w:val="22"/>
        </w:rPr>
      </w:pPr>
      <w:r w:rsidDel="00000000" w:rsidR="00000000" w:rsidRPr="00000000">
        <w:rPr>
          <w:rFonts w:ascii="Cambria" w:cs="Cambria" w:eastAsia="Cambria" w:hAnsi="Cambria"/>
          <w:sz w:val="22"/>
          <w:szCs w:val="22"/>
          <w:rtl w:val="0"/>
        </w:rPr>
        <w:t xml:space="preserve">Open the </w:t>
      </w:r>
      <w:r w:rsidDel="00000000" w:rsidR="00000000" w:rsidRPr="00000000">
        <w:rPr>
          <w:rFonts w:ascii="Cambria" w:cs="Cambria" w:eastAsia="Cambria" w:hAnsi="Cambria"/>
          <w:b w:val="1"/>
          <w:sz w:val="22"/>
          <w:szCs w:val="22"/>
          <w:rtl w:val="0"/>
        </w:rPr>
        <w:t xml:space="preserve">API Gateway</w:t>
      </w:r>
      <w:r w:rsidDel="00000000" w:rsidR="00000000" w:rsidRPr="00000000">
        <w:rPr>
          <w:rFonts w:ascii="Cambria" w:cs="Cambria" w:eastAsia="Cambria" w:hAnsi="Cambria"/>
          <w:sz w:val="22"/>
          <w:szCs w:val="22"/>
          <w:rtl w:val="0"/>
        </w:rPr>
        <w:t xml:space="preserve"> service.</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Create a New API:</w:t>
      </w:r>
    </w:p>
    <w:p w:rsidR="00000000" w:rsidDel="00000000" w:rsidP="00000000" w:rsidRDefault="00000000" w:rsidRPr="00000000" w14:paraId="0000007C">
      <w:pPr>
        <w:numPr>
          <w:ilvl w:val="1"/>
          <w:numId w:val="5"/>
        </w:numPr>
        <w:spacing w:after="0" w:before="280" w:lineRule="auto"/>
        <w:ind w:left="1440" w:hanging="360"/>
        <w:rPr>
          <w:sz w:val="22"/>
          <w:szCs w:val="22"/>
        </w:rPr>
      </w:pPr>
      <w:r w:rsidDel="00000000" w:rsidR="00000000" w:rsidRPr="00000000">
        <w:rPr>
          <w:rFonts w:ascii="Cambria" w:cs="Cambria" w:eastAsia="Cambria" w:hAnsi="Cambria"/>
          <w:sz w:val="22"/>
          <w:szCs w:val="22"/>
          <w:rtl w:val="0"/>
        </w:rPr>
        <w:t xml:space="preserve">Select </w:t>
      </w:r>
      <w:r w:rsidDel="00000000" w:rsidR="00000000" w:rsidRPr="00000000">
        <w:rPr>
          <w:rFonts w:ascii="Cambria" w:cs="Cambria" w:eastAsia="Cambria" w:hAnsi="Cambria"/>
          <w:b w:val="0"/>
          <w:sz w:val="22"/>
          <w:szCs w:val="22"/>
          <w:rtl w:val="0"/>
        </w:rPr>
        <w:t xml:space="preserve">Rest API</w:t>
      </w:r>
      <w:r w:rsidDel="00000000" w:rsidR="00000000" w:rsidRPr="00000000">
        <w:rPr>
          <w:rFonts w:ascii="Cambria" w:cs="Cambria" w:eastAsia="Cambria" w:hAnsi="Cambria"/>
          <w:sz w:val="22"/>
          <w:szCs w:val="22"/>
          <w:rtl w:val="0"/>
        </w:rPr>
        <w:t xml:space="preserve">  and click </w:t>
      </w:r>
      <w:r w:rsidDel="00000000" w:rsidR="00000000" w:rsidRPr="00000000">
        <w:rPr>
          <w:rFonts w:ascii="Cambria" w:cs="Cambria" w:eastAsia="Cambria" w:hAnsi="Cambria"/>
          <w:b w:val="0"/>
          <w:sz w:val="22"/>
          <w:szCs w:val="22"/>
          <w:rtl w:val="0"/>
        </w:rPr>
        <w:t xml:space="preserve">Build</w:t>
      </w:r>
      <w:r w:rsidDel="00000000" w:rsidR="00000000" w:rsidRPr="00000000">
        <w:rPr>
          <w:rFonts w:ascii="Cambria" w:cs="Cambria" w:eastAsia="Cambria" w:hAnsi="Cambria"/>
          <w:sz w:val="22"/>
          <w:szCs w:val="22"/>
          <w:rtl w:val="0"/>
        </w:rPr>
        <w:t xml:space="preserve">.</w:t>
      </w:r>
      <w:r w:rsidDel="00000000" w:rsidR="00000000" w:rsidRPr="00000000">
        <w:rPr>
          <w:rtl w:val="0"/>
        </w:rPr>
      </w:r>
    </w:p>
    <w:p w:rsidR="00000000" w:rsidDel="00000000" w:rsidP="00000000" w:rsidRDefault="00000000" w:rsidRPr="00000000" w14:paraId="0000007D">
      <w:pPr>
        <w:numPr>
          <w:ilvl w:val="1"/>
          <w:numId w:val="5"/>
        </w:numPr>
        <w:spacing w:after="280" w:before="0" w:lineRule="auto"/>
        <w:ind w:left="1440" w:hanging="360"/>
        <w:rPr>
          <w:sz w:val="22"/>
          <w:szCs w:val="22"/>
        </w:rPr>
      </w:pPr>
      <w:r w:rsidDel="00000000" w:rsidR="00000000" w:rsidRPr="00000000">
        <w:rPr>
          <w:rFonts w:ascii="Cambria" w:cs="Cambria" w:eastAsia="Cambria" w:hAnsi="Cambria"/>
          <w:sz w:val="22"/>
          <w:szCs w:val="22"/>
          <w:rtl w:val="0"/>
        </w:rPr>
        <w:t xml:space="preserve">Give a Api name and click create Api.</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Create a Resource and Method:</w:t>
      </w:r>
    </w:p>
    <w:p w:rsidR="00000000" w:rsidDel="00000000" w:rsidP="00000000" w:rsidRDefault="00000000" w:rsidRPr="00000000" w14:paraId="0000007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Click on Create Resource and give Resource Name.</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Select the created Resource and Click Create Method.</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Choose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POST</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as the method type, select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Lambda Function</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and choose your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Lambda function</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Method Request Settings</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enable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API Key Required</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Click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Save</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and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Deploy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Deployment Stage</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Choose New Stage, give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Stage Name</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8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Deploy the API.</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Deploy the API:</w:t>
      </w:r>
    </w:p>
    <w:p w:rsidR="00000000" w:rsidDel="00000000" w:rsidP="00000000" w:rsidRDefault="00000000" w:rsidRPr="00000000" w14:paraId="0000008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Click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Deploy API</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Select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New Stage</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and enter a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Stage Name</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Click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Deploy</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144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Create an API Key:</w:t>
      </w:r>
    </w:p>
    <w:p w:rsidR="00000000" w:rsidDel="00000000" w:rsidP="00000000" w:rsidRDefault="00000000" w:rsidRPr="00000000" w14:paraId="0000008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 API Gateway, go to API Keys.</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Click Create API Key → Select Auto Generate.</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Give any name to the key.</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8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Click Save.</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Create a Usage Plan &amp; Associate API Key:</w:t>
      </w:r>
    </w:p>
    <w:p w:rsidR="00000000" w:rsidDel="00000000" w:rsidP="00000000" w:rsidRDefault="00000000" w:rsidRPr="00000000" w14:paraId="0000009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API Gateway, go to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Usage Plans.</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Click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Create Usage Plan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give Name, Enable Throttling, Enable Quota.</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Select the usage plan created, under Associated stages select Add Stage. In stage details give API name and Stage created in step-4 and click Add to Usage plan.</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Select the usage plan created, under Associated API Keys select Add API Key. In </w:t>
      </w:r>
      <w:r w:rsidDel="00000000" w:rsidR="00000000" w:rsidRPr="00000000">
        <w:rPr>
          <w:rFonts w:ascii="Cambria" w:cs="Cambria" w:eastAsia="Cambria" w:hAnsi="Cambria"/>
          <w:b w:val="0"/>
          <w:i w:val="0"/>
          <w:smallCaps w:val="0"/>
          <w:strike w:val="0"/>
          <w:color w:val="0f141a"/>
          <w:sz w:val="22"/>
          <w:szCs w:val="22"/>
          <w:highlight w:val="white"/>
          <w:u w:val="none"/>
          <w:vertAlign w:val="baseline"/>
          <w:rtl w:val="0"/>
        </w:rPr>
        <w:t xml:space="preserve">API key details under Type select Add existing key and Under API Key give API Key Name.</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80" w:before="0" w:line="240"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Deploy Api.</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Note the API Endpoint:</w:t>
      </w:r>
    </w:p>
    <w:p w:rsidR="00000000" w:rsidDel="00000000" w:rsidP="00000000" w:rsidRDefault="00000000" w:rsidRPr="00000000" w14:paraId="0000009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Under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Stages</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find the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Invoke URL</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80" w:before="0" w:line="259" w:lineRule="auto"/>
        <w:ind w:left="1440" w:right="0" w:hanging="360"/>
        <w:jc w:val="left"/>
        <w:rPr>
          <w:b w:val="0"/>
          <w:i w:val="0"/>
          <w:smallCaps w:val="0"/>
          <w:strike w:val="0"/>
          <w:color w:val="30353f"/>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Replace the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Host and Paths</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in your </w:t>
      </w:r>
      <w:r w:rsidDel="00000000" w:rsidR="00000000" w:rsidRPr="00000000">
        <w:rPr>
          <w:rFonts w:ascii="Cambria" w:cs="Cambria" w:eastAsia="Cambria" w:hAnsi="Cambria"/>
          <w:color w:val="0f141a"/>
          <w:sz w:val="22"/>
          <w:szCs w:val="22"/>
          <w:highlight w:val="white"/>
          <w:rtl w:val="0"/>
        </w:rPr>
        <w:t xml:space="preserve">Amazon Comprehend Medical</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 Adapter</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with this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Invoke URL</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9">
      <w:pPr>
        <w:pStyle w:val="Heading2"/>
        <w:spacing w:after="60" w:before="300" w:lineRule="auto"/>
        <w:rPr>
          <w:rFonts w:ascii="Poppins Light" w:cs="Poppins Light" w:eastAsia="Poppins Light" w:hAnsi="Poppins Light"/>
          <w:color w:val="30353f"/>
          <w:sz w:val="31"/>
          <w:szCs w:val="31"/>
        </w:rPr>
      </w:pPr>
      <w:r w:rsidDel="00000000" w:rsidR="00000000" w:rsidRPr="00000000">
        <w:rPr>
          <w:b w:val="1"/>
          <w:color w:val="30353f"/>
          <w:sz w:val="28"/>
          <w:szCs w:val="28"/>
          <w:rtl w:val="0"/>
        </w:rPr>
        <w:t xml:space="preserve">3</w:t>
      </w:r>
      <w:r w:rsidDel="00000000" w:rsidR="00000000" w:rsidRPr="00000000">
        <w:rPr>
          <w:rFonts w:ascii="Poppins Light" w:cs="Poppins Light" w:eastAsia="Poppins Light" w:hAnsi="Poppins Light"/>
          <w:b w:val="1"/>
          <w:color w:val="30353f"/>
          <w:sz w:val="31"/>
          <w:szCs w:val="31"/>
          <w:rtl w:val="0"/>
        </w:rPr>
        <w:t xml:space="preserve">. </w:t>
      </w:r>
      <w:r w:rsidDel="00000000" w:rsidR="00000000" w:rsidRPr="00000000">
        <w:rPr>
          <w:b w:val="1"/>
          <w:color w:val="30353f"/>
          <w:sz w:val="28"/>
          <w:szCs w:val="28"/>
          <w:rtl w:val="0"/>
        </w:rPr>
        <w:t xml:space="preserve">Publishing the App in HCL FOUNDRY:</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mbria" w:cs="Cambria" w:eastAsia="Cambria" w:hAnsi="Cambria"/>
          <w:b w:val="0"/>
          <w:i w:val="0"/>
          <w:smallCaps w:val="0"/>
          <w:strike w:val="0"/>
          <w:color w:val="30353f"/>
          <w:sz w:val="22"/>
          <w:szCs w:val="22"/>
          <w:u w:val="none"/>
          <w:shd w:fill="auto" w:val="clear"/>
          <w:vertAlign w:val="baseline"/>
        </w:rPr>
      </w:pPr>
      <w:r w:rsidDel="00000000" w:rsidR="00000000" w:rsidRPr="00000000">
        <w:rPr>
          <w:rFonts w:ascii="Poppins Light" w:cs="Poppins Light" w:eastAsia="Poppins Light" w:hAnsi="Poppins Light"/>
          <w:b w:val="0"/>
          <w:i w:val="0"/>
          <w:smallCaps w:val="0"/>
          <w:strike w:val="0"/>
          <w:color w:val="30353f"/>
          <w:sz w:val="20"/>
          <w:szCs w:val="20"/>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After adding the </w:t>
      </w:r>
      <w:r w:rsidDel="00000000" w:rsidR="00000000" w:rsidRPr="00000000">
        <w:rPr>
          <w:rFonts w:ascii="Cambria" w:cs="Cambria" w:eastAsia="Cambria" w:hAnsi="Cambria"/>
          <w:color w:val="0f141a"/>
          <w:sz w:val="22"/>
          <w:szCs w:val="22"/>
          <w:highlight w:val="white"/>
          <w:rtl w:val="0"/>
        </w:rPr>
        <w:t xml:space="preserve">Amazon Comprehend Medical</w:t>
      </w:r>
      <w:r w:rsidDel="00000000" w:rsidR="00000000" w:rsidRPr="00000000">
        <w:rPr>
          <w:rFonts w:ascii="Cambria" w:cs="Cambria" w:eastAsia="Cambria" w:hAnsi="Cambria"/>
          <w:b w:val="0"/>
          <w:i w:val="0"/>
          <w:smallCaps w:val="0"/>
          <w:strike w:val="0"/>
          <w:color w:val="30353f"/>
          <w:sz w:val="22"/>
          <w:szCs w:val="22"/>
          <w:u w:val="none"/>
          <w:shd w:fill="auto" w:val="clear"/>
          <w:vertAlign w:val="baseline"/>
          <w:rtl w:val="0"/>
        </w:rPr>
        <w:t xml:space="preserve"> Data Adapter to your app and    configuring the necessary configurations, you must publish the app to HCL Foundry. For more information, refer to </w:t>
      </w:r>
      <w:hyperlink r:id="rId28">
        <w:r w:rsidDel="00000000" w:rsidR="00000000" w:rsidRPr="00000000">
          <w:rPr>
            <w:rFonts w:ascii="Cambria" w:cs="Cambria" w:eastAsia="Cambria" w:hAnsi="Cambria"/>
            <w:b w:val="0"/>
            <w:i w:val="0"/>
            <w:smallCaps w:val="0"/>
            <w:strike w:val="0"/>
            <w:color w:val="58a8ad"/>
            <w:sz w:val="22"/>
            <w:szCs w:val="22"/>
            <w:u w:val="single"/>
            <w:shd w:fill="auto" w:val="clear"/>
            <w:vertAlign w:val="baseline"/>
            <w:rtl w:val="0"/>
          </w:rPr>
          <w:t xml:space="preserve">Publish a foundry app.</w:t>
        </w:r>
      </w:hyperlink>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59" w:lineRule="auto"/>
        <w:ind w:left="0" w:right="0" w:firstLine="0"/>
        <w:jc w:val="left"/>
        <w:rPr>
          <w:rFonts w:ascii="Poppins Light" w:cs="Poppins Light" w:eastAsia="Poppins Light" w:hAnsi="Poppins Light"/>
          <w:color w:val="30353f"/>
          <w:sz w:val="20"/>
          <w:szCs w:val="20"/>
        </w:rPr>
      </w:pPr>
      <w:r w:rsidDel="00000000" w:rsidR="00000000" w:rsidRPr="00000000">
        <w:rPr>
          <w:rtl w:val="0"/>
        </w:rPr>
      </w:r>
    </w:p>
    <w:p w:rsidR="00000000" w:rsidDel="00000000" w:rsidP="00000000" w:rsidRDefault="00000000" w:rsidRPr="00000000" w14:paraId="0000009C">
      <w:pPr>
        <w:pStyle w:val="Heading2"/>
        <w:ind w:left="0" w:firstLine="0"/>
        <w:rPr>
          <w:b w:val="1"/>
          <w:sz w:val="28"/>
          <w:szCs w:val="28"/>
          <w:highlight w:val="white"/>
        </w:rPr>
      </w:pPr>
      <w:bookmarkStart w:colFirst="0" w:colLast="0" w:name="_czpgnp62y5sy" w:id="3"/>
      <w:bookmarkEnd w:id="3"/>
      <w:r w:rsidDel="00000000" w:rsidR="00000000" w:rsidRPr="00000000">
        <w:rPr>
          <w:color w:val="000000"/>
          <w:rtl w:val="0"/>
        </w:rPr>
        <w:t xml:space="preserve">  </w:t>
      </w:r>
      <w:r w:rsidDel="00000000" w:rsidR="00000000" w:rsidRPr="00000000">
        <w:rPr>
          <w:b w:val="1"/>
          <w:color w:val="000000"/>
          <w:sz w:val="28"/>
          <w:szCs w:val="28"/>
          <w:rtl w:val="0"/>
        </w:rPr>
        <w:t xml:space="preserve">  4. </w:t>
      </w:r>
      <w:r w:rsidDel="00000000" w:rsidR="00000000" w:rsidRPr="00000000">
        <w:rPr>
          <w:b w:val="1"/>
          <w:smallCaps w:val="1"/>
          <w:sz w:val="28"/>
          <w:szCs w:val="28"/>
          <w:highlight w:val="white"/>
          <w:rtl w:val="0"/>
        </w:rPr>
        <w:t xml:space="preserve">REFERENCES</w:t>
      </w:r>
      <w:r w:rsidDel="00000000" w:rsidR="00000000" w:rsidRPr="00000000">
        <w:rPr>
          <w:b w:val="1"/>
          <w:sz w:val="28"/>
          <w:szCs w:val="28"/>
          <w:highlight w:val="white"/>
          <w:rtl w:val="0"/>
        </w:rPr>
        <w:t xml:space="preserve"> </w:t>
      </w:r>
    </w:p>
    <w:p w:rsidR="00000000" w:rsidDel="00000000" w:rsidP="00000000" w:rsidRDefault="00000000" w:rsidRPr="00000000" w14:paraId="0000009D">
      <w:pPr>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9E">
      <w:pPr>
        <w:rPr>
          <w:rFonts w:ascii="Cambria" w:cs="Cambria" w:eastAsia="Cambria" w:hAnsi="Cambria"/>
        </w:rPr>
      </w:pPr>
      <w:r w:rsidDel="00000000" w:rsidR="00000000" w:rsidRPr="00000000">
        <w:rPr>
          <w:rFonts w:ascii="Cambria" w:cs="Cambria" w:eastAsia="Cambria" w:hAnsi="Cambria"/>
          <w:rtl w:val="0"/>
        </w:rPr>
        <w:t xml:space="preserve">           </w:t>
      </w:r>
      <w:hyperlink r:id="rId29">
        <w:r w:rsidDel="00000000" w:rsidR="00000000" w:rsidRPr="00000000">
          <w:rPr>
            <w:rFonts w:ascii="Cambria" w:cs="Cambria" w:eastAsia="Cambria" w:hAnsi="Cambria"/>
            <w:color w:val="1155cc"/>
            <w:u w:val="single"/>
            <w:rtl w:val="0"/>
          </w:rPr>
          <w:t xml:space="preserve">Amazon Comprehend Medical Actions</w:t>
        </w:r>
      </w:hyperlink>
      <w:r w:rsidDel="00000000" w:rsidR="00000000" w:rsidRPr="00000000">
        <w:rPr>
          <w:rtl w:val="0"/>
        </w:rPr>
      </w:r>
    </w:p>
    <w:p w:rsidR="00000000" w:rsidDel="00000000" w:rsidP="00000000" w:rsidRDefault="00000000" w:rsidRPr="00000000" w14:paraId="0000009F">
      <w:pPr>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A0">
      <w:pPr>
        <w:rPr>
          <w:rFonts w:ascii="Cambria" w:cs="Cambria" w:eastAsia="Cambria" w:hAnsi="Cambria"/>
          <w:b w:val="1"/>
          <w:color w:val="2e2e2e"/>
          <w:sz w:val="28"/>
          <w:szCs w:val="28"/>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sz w:val="28"/>
          <w:szCs w:val="28"/>
          <w:rtl w:val="0"/>
        </w:rPr>
        <w:t xml:space="preserve">  5. </w:t>
      </w:r>
      <w:r w:rsidDel="00000000" w:rsidR="00000000" w:rsidRPr="00000000">
        <w:rPr>
          <w:rFonts w:ascii="Cambria" w:cs="Cambria" w:eastAsia="Cambria" w:hAnsi="Cambria"/>
          <w:b w:val="1"/>
          <w:smallCaps w:val="1"/>
          <w:color w:val="2e2e2e"/>
          <w:sz w:val="28"/>
          <w:szCs w:val="28"/>
          <w:rtl w:val="0"/>
        </w:rPr>
        <w:t xml:space="preserve">REVISION HISTORY</w:t>
      </w:r>
      <w:r w:rsidDel="00000000" w:rsidR="00000000" w:rsidRPr="00000000">
        <w:rPr>
          <w:rFonts w:ascii="Cambria" w:cs="Cambria" w:eastAsia="Cambria" w:hAnsi="Cambria"/>
          <w:b w:val="1"/>
          <w:color w:val="2e2e2e"/>
          <w:sz w:val="28"/>
          <w:szCs w:val="28"/>
          <w:rtl w:val="0"/>
        </w:rPr>
        <w:t xml:space="preserve"> </w:t>
      </w:r>
    </w:p>
    <w:p w:rsidR="00000000" w:rsidDel="00000000" w:rsidP="00000000" w:rsidRDefault="00000000" w:rsidRPr="00000000" w14:paraId="000000A1">
      <w:pPr>
        <w:pBdr>
          <w:top w:color="000000" w:space="0" w:sz="0" w:val="none"/>
          <w:left w:color="000000" w:space="0" w:sz="0" w:val="none"/>
          <w:bottom w:color="000000" w:space="0" w:sz="0" w:val="none"/>
          <w:right w:color="000000" w:space="0" w:sz="0" w:val="none"/>
          <w:between w:color="000000" w:space="0" w:sz="0" w:val="none"/>
        </w:pBdr>
        <w:shd w:fill="ffffff" w:val="clear"/>
        <w:spacing w:after="120" w:lineRule="auto"/>
        <w:ind w:left="36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Adapter version 1.0.0: </w:t>
      </w:r>
    </w:p>
    <w:p w:rsidR="00000000" w:rsidDel="00000000" w:rsidP="00000000" w:rsidRDefault="00000000" w:rsidRPr="00000000" w14:paraId="000000A2">
      <w:pPr>
        <w:numPr>
          <w:ilvl w:val="0"/>
          <w:numId w:val="35"/>
        </w:numPr>
        <w:pBdr>
          <w:top w:color="000000" w:space="0" w:sz="0" w:val="none"/>
          <w:bottom w:color="000000" w:space="0" w:sz="0" w:val="none"/>
          <w:right w:color="000000" w:space="0" w:sz="0" w:val="none"/>
          <w:between w:color="000000" w:space="0" w:sz="0" w:val="none"/>
        </w:pBdr>
        <w:ind w:left="1440" w:hanging="360"/>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Known Issues </w:t>
      </w:r>
    </w:p>
    <w:p w:rsidR="00000000" w:rsidDel="00000000" w:rsidP="00000000" w:rsidRDefault="00000000" w:rsidRPr="00000000" w14:paraId="000000A3">
      <w:pPr>
        <w:pBdr>
          <w:top w:color="000000" w:space="0" w:sz="0" w:val="none"/>
          <w:left w:color="000000" w:space="0" w:sz="0" w:val="none"/>
          <w:bottom w:color="000000" w:space="0" w:sz="0" w:val="none"/>
          <w:right w:color="000000" w:space="0" w:sz="0" w:val="none"/>
          <w:between w:color="000000" w:space="0" w:sz="0" w:val="none"/>
        </w:pBdr>
        <w:shd w:fill="ffffff" w:val="clear"/>
        <w:spacing w:after="280" w:before="280" w:lineRule="auto"/>
        <w:ind w:left="72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None </w:t>
      </w:r>
    </w:p>
    <w:p w:rsidR="00000000" w:rsidDel="00000000" w:rsidP="00000000" w:rsidRDefault="00000000" w:rsidRPr="00000000" w14:paraId="000000A4">
      <w:pPr>
        <w:numPr>
          <w:ilvl w:val="0"/>
          <w:numId w:val="35"/>
        </w:numPr>
        <w:pBdr>
          <w:top w:color="000000" w:space="0" w:sz="0" w:val="none"/>
          <w:bottom w:color="000000" w:space="0" w:sz="0" w:val="none"/>
          <w:right w:color="000000" w:space="0" w:sz="0" w:val="none"/>
          <w:between w:color="000000" w:space="0" w:sz="0" w:val="none"/>
        </w:pBdr>
        <w:ind w:left="1440" w:hanging="360"/>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Limitations </w:t>
      </w:r>
    </w:p>
    <w:p w:rsidR="00000000" w:rsidDel="00000000" w:rsidP="00000000" w:rsidRDefault="00000000" w:rsidRPr="00000000" w14:paraId="000000A5">
      <w:pPr>
        <w:pBdr>
          <w:top w:color="000000" w:space="0" w:sz="0" w:val="none"/>
          <w:left w:color="000000" w:space="0" w:sz="0" w:val="none"/>
          <w:bottom w:color="000000" w:space="0" w:sz="0" w:val="none"/>
          <w:right w:color="000000" w:space="0" w:sz="0" w:val="none"/>
          <w:between w:color="000000" w:space="0" w:sz="0" w:val="none"/>
        </w:pBdr>
        <w:shd w:fill="ffffff" w:val="clear"/>
        <w:spacing w:after="120" w:before="280" w:lineRule="auto"/>
        <w:ind w:left="720" w:firstLine="0"/>
        <w:rPr>
          <w:rFonts w:ascii="Cambria" w:cs="Cambria" w:eastAsia="Cambria" w:hAnsi="Cambria"/>
          <w:color w:val="30353f"/>
          <w:sz w:val="20"/>
          <w:szCs w:val="20"/>
        </w:rPr>
      </w:pPr>
      <w:r w:rsidDel="00000000" w:rsidR="00000000" w:rsidRPr="00000000">
        <w:rPr>
          <w:rFonts w:ascii="Cambria" w:cs="Cambria" w:eastAsia="Cambria" w:hAnsi="Cambria"/>
          <w:sz w:val="22"/>
          <w:szCs w:val="22"/>
          <w:rtl w:val="0"/>
        </w:rPr>
        <w:t xml:space="preserve">                None </w:t>
      </w:r>
      <w:r w:rsidDel="00000000" w:rsidR="00000000" w:rsidRPr="00000000">
        <w:rPr>
          <w:rtl w:val="0"/>
        </w:rPr>
      </w:r>
    </w:p>
    <w:p w:rsidR="00000000" w:rsidDel="00000000" w:rsidP="00000000" w:rsidRDefault="00000000" w:rsidRPr="00000000" w14:paraId="000000A6">
      <w:pPr>
        <w:pStyle w:val="Heading2"/>
        <w:ind w:left="1080" w:firstLine="360"/>
        <w:rPr>
          <w:color w:val="000000"/>
        </w:rPr>
      </w:pPr>
      <w:r w:rsidDel="00000000" w:rsidR="00000000" w:rsidRPr="00000000">
        <w:rPr>
          <w:rtl w:val="0"/>
        </w:rPr>
      </w:r>
    </w:p>
    <w:p w:rsidR="00000000" w:rsidDel="00000000" w:rsidP="00000000" w:rsidRDefault="00000000" w:rsidRPr="00000000" w14:paraId="000000A7">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8">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9">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A">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B">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C">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D">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E">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F">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B0">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B1">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B2">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sectPr>
      <w:footerReference r:id="rId30" w:type="default"/>
      <w:pgSz w:h="16839" w:w="11907" w:orient="portrait"/>
      <w:pgMar w:bottom="108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Courier New"/>
  <w:font w:name="Poppi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8">
    <w:lvl w:ilvl="0">
      <w:start w:val="6"/>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0">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4">
    <w:lvl w:ilvl="0">
      <w:start w:val="1"/>
      <w:numFmt w:val="decimal"/>
      <w:lvlText w:val="%1."/>
      <w:lvlJc w:val="left"/>
      <w:pPr>
        <w:ind w:left="1080" w:hanging="360"/>
      </w:pPr>
      <w:rPr/>
    </w:lvl>
    <w:lvl w:ilvl="1">
      <w:start w:val="1"/>
      <w:numFmt w:val="decimal"/>
      <w:lvlText w:val="%2."/>
      <w:lvlJc w:val="left"/>
      <w:pPr>
        <w:ind w:left="1800" w:hanging="360"/>
      </w:pPr>
      <w:rPr/>
    </w:lvl>
    <w:lvl w:ilvl="2">
      <w:start w:val="1"/>
      <w:numFmt w:val="decimal"/>
      <w:lvlText w:val="%3."/>
      <w:lvlJc w:val="left"/>
      <w:pPr>
        <w:ind w:left="2520" w:hanging="360"/>
      </w:pPr>
      <w:rPr/>
    </w:lvl>
    <w:lvl w:ilvl="3">
      <w:start w:val="1"/>
      <w:numFmt w:val="decimal"/>
      <w:lvlText w:val="%4."/>
      <w:lvlJc w:val="left"/>
      <w:pPr>
        <w:ind w:left="3240" w:hanging="360"/>
      </w:pPr>
      <w:rPr/>
    </w:lvl>
    <w:lvl w:ilvl="4">
      <w:start w:val="1"/>
      <w:numFmt w:val="decimal"/>
      <w:lvlText w:val="%5."/>
      <w:lvlJc w:val="left"/>
      <w:pPr>
        <w:ind w:left="3960" w:hanging="360"/>
      </w:pPr>
      <w:rPr/>
    </w:lvl>
    <w:lvl w:ilvl="5">
      <w:start w:val="1"/>
      <w:numFmt w:val="decimal"/>
      <w:lvlText w:val="%6."/>
      <w:lvlJc w:val="left"/>
      <w:pPr>
        <w:ind w:left="4680" w:hanging="360"/>
      </w:pPr>
      <w:rPr/>
    </w:lvl>
    <w:lvl w:ilvl="6">
      <w:start w:val="1"/>
      <w:numFmt w:val="decimal"/>
      <w:lvlText w:val="%7."/>
      <w:lvlJc w:val="left"/>
      <w:pPr>
        <w:ind w:left="5400" w:hanging="360"/>
      </w:pPr>
      <w:rPr/>
    </w:lvl>
    <w:lvl w:ilvl="7">
      <w:start w:val="1"/>
      <w:numFmt w:val="decimal"/>
      <w:lvlText w:val="%8."/>
      <w:lvlJc w:val="left"/>
      <w:pPr>
        <w:ind w:left="6120" w:hanging="360"/>
      </w:pPr>
      <w:rPr/>
    </w:lvl>
    <w:lvl w:ilvl="8">
      <w:start w:val="1"/>
      <w:numFmt w:val="decimal"/>
      <w:lvlText w:val="%9."/>
      <w:lvlJc w:val="left"/>
      <w:pPr>
        <w:ind w:left="6840" w:hanging="360"/>
      </w:pPr>
      <w:rPr/>
    </w:lvl>
  </w:abstractNum>
  <w:abstractNum w:abstractNumId="1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6">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8">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9">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0">
    <w:lvl w:ilvl="0">
      <w:start w:val="4"/>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2">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3">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4">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5">
    <w:lvl w:ilvl="0">
      <w:start w:val="4"/>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6">
    <w:lvl w:ilvl="0">
      <w:start w:val="5"/>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8">
    <w:lvl w:ilvl="0">
      <w:start w:val="1"/>
      <w:numFmt w:val="decimal"/>
      <w:lvlText w:val="%1."/>
      <w:lvlJc w:val="left"/>
      <w:pPr>
        <w:ind w:left="360" w:hanging="360"/>
      </w:pPr>
      <w:rPr/>
    </w:lvl>
    <w:lvl w:ilvl="1">
      <w:start w:val="1"/>
      <w:numFmt w:val="upperLetter"/>
      <w:lvlText w:val="%2."/>
      <w:lvlJc w:val="left"/>
      <w:pPr>
        <w:ind w:left="360" w:hanging="360"/>
      </w:pPr>
      <w:rPr/>
    </w:lvl>
    <w:lvl w:ilvl="2">
      <w:start w:val="1"/>
      <w:numFmt w:val="lowerRoman"/>
      <w:lvlText w:val="%3."/>
      <w:lvlJc w:val="righ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righ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right"/>
      <w:pPr>
        <w:ind w:left="3240" w:hanging="360"/>
      </w:pPr>
      <w:rPr/>
    </w:lvl>
  </w:abstractNum>
  <w:abstractNum w:abstractNumId="29">
    <w:lvl w:ilvl="0">
      <w:start w:val="4"/>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0">
    <w:lvl w:ilvl="0">
      <w:start w:val="5"/>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2">
    <w:lvl w:ilvl="0">
      <w:start w:val="1"/>
      <w:numFmt w:val="bullet"/>
      <w:lvlText w:val="●"/>
      <w:lvlJc w:val="left"/>
      <w:pPr>
        <w:ind w:left="2520" w:hanging="360"/>
      </w:pPr>
      <w:rPr>
        <w:rFonts w:ascii="Noto Sans Symbols" w:cs="Noto Sans Symbols" w:eastAsia="Noto Sans Symbols" w:hAnsi="Noto Sans Symbols"/>
      </w:rPr>
    </w:lvl>
    <w:lvl w:ilvl="1">
      <w:start w:val="1"/>
      <w:numFmt w:val="bullet"/>
      <w:lvlText w:val="o"/>
      <w:lvlJc w:val="left"/>
      <w:pPr>
        <w:ind w:left="3240" w:hanging="360"/>
      </w:pPr>
      <w:rPr>
        <w:rFonts w:ascii="Courier New" w:cs="Courier New" w:eastAsia="Courier New" w:hAnsi="Courier New"/>
      </w:rPr>
    </w:lvl>
    <w:lvl w:ilvl="2">
      <w:start w:val="1"/>
      <w:numFmt w:val="bullet"/>
      <w:lvlText w:val="▪"/>
      <w:lvlJc w:val="left"/>
      <w:pPr>
        <w:ind w:left="3960" w:hanging="360"/>
      </w:pPr>
      <w:rPr>
        <w:rFonts w:ascii="Noto Sans Symbols" w:cs="Noto Sans Symbols" w:eastAsia="Noto Sans Symbols" w:hAnsi="Noto Sans Symbols"/>
      </w:rPr>
    </w:lvl>
    <w:lvl w:ilvl="3">
      <w:start w:val="1"/>
      <w:numFmt w:val="bullet"/>
      <w:lvlText w:val="●"/>
      <w:lvlJc w:val="left"/>
      <w:pPr>
        <w:ind w:left="4680" w:hanging="360"/>
      </w:pPr>
      <w:rPr>
        <w:rFonts w:ascii="Noto Sans Symbols" w:cs="Noto Sans Symbols" w:eastAsia="Noto Sans Symbols" w:hAnsi="Noto Sans Symbols"/>
      </w:rPr>
    </w:lvl>
    <w:lvl w:ilvl="4">
      <w:start w:val="1"/>
      <w:numFmt w:val="bullet"/>
      <w:lvlText w:val="o"/>
      <w:lvlJc w:val="left"/>
      <w:pPr>
        <w:ind w:left="5400" w:hanging="360"/>
      </w:pPr>
      <w:rPr>
        <w:rFonts w:ascii="Courier New" w:cs="Courier New" w:eastAsia="Courier New" w:hAnsi="Courier New"/>
      </w:rPr>
    </w:lvl>
    <w:lvl w:ilvl="5">
      <w:start w:val="1"/>
      <w:numFmt w:val="bullet"/>
      <w:lvlText w:val="▪"/>
      <w:lvlJc w:val="left"/>
      <w:pPr>
        <w:ind w:left="6120" w:hanging="360"/>
      </w:pPr>
      <w:rPr>
        <w:rFonts w:ascii="Noto Sans Symbols" w:cs="Noto Sans Symbols" w:eastAsia="Noto Sans Symbols" w:hAnsi="Noto Sans Symbols"/>
      </w:rPr>
    </w:lvl>
    <w:lvl w:ilvl="6">
      <w:start w:val="1"/>
      <w:numFmt w:val="bullet"/>
      <w:lvlText w:val="●"/>
      <w:lvlJc w:val="left"/>
      <w:pPr>
        <w:ind w:left="6840" w:hanging="360"/>
      </w:pPr>
      <w:rPr>
        <w:rFonts w:ascii="Noto Sans Symbols" w:cs="Noto Sans Symbols" w:eastAsia="Noto Sans Symbols" w:hAnsi="Noto Sans Symbols"/>
      </w:rPr>
    </w:lvl>
    <w:lvl w:ilvl="7">
      <w:start w:val="1"/>
      <w:numFmt w:val="bullet"/>
      <w:lvlText w:val="o"/>
      <w:lvlJc w:val="left"/>
      <w:pPr>
        <w:ind w:left="7560" w:hanging="360"/>
      </w:pPr>
      <w:rPr>
        <w:rFonts w:ascii="Courier New" w:cs="Courier New" w:eastAsia="Courier New" w:hAnsi="Courier New"/>
      </w:rPr>
    </w:lvl>
    <w:lvl w:ilvl="8">
      <w:start w:val="1"/>
      <w:numFmt w:val="bullet"/>
      <w:lvlText w:val="▪"/>
      <w:lvlJc w:val="left"/>
      <w:pPr>
        <w:ind w:left="8280" w:hanging="360"/>
      </w:pPr>
      <w:rPr>
        <w:rFonts w:ascii="Noto Sans Symbols" w:cs="Noto Sans Symbols" w:eastAsia="Noto Sans Symbols" w:hAnsi="Noto Sans Symbols"/>
      </w:rPr>
    </w:lvl>
  </w:abstractNum>
  <w:abstractNum w:abstractNumId="33">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4">
    <w:lvl w:ilvl="0">
      <w:start w:val="5"/>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5">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6">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7">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8">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0">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I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60" w:before="600" w:lineRule="auto"/>
      <w:ind w:left="360" w:hanging="360"/>
    </w:pPr>
    <w:rPr>
      <w:rFonts w:ascii="Cambria" w:cs="Cambria" w:eastAsia="Cambria" w:hAnsi="Cambria"/>
      <w:smallCaps w:val="1"/>
      <w:color w:val="2e2e2e"/>
      <w:sz w:val="26"/>
      <w:szCs w:val="26"/>
    </w:rPr>
  </w:style>
  <w:style w:type="paragraph" w:styleId="Heading2">
    <w:name w:val="heading 2"/>
    <w:basedOn w:val="Normal"/>
    <w:next w:val="Normal"/>
    <w:pPr>
      <w:spacing w:before="40" w:lineRule="auto"/>
      <w:ind w:left="720" w:hanging="360"/>
    </w:pPr>
    <w:rPr>
      <w:rFonts w:ascii="Cambria" w:cs="Cambria" w:eastAsia="Cambria" w:hAnsi="Cambria"/>
      <w:color w:val="2e2e2e"/>
    </w:rPr>
  </w:style>
  <w:style w:type="paragraph" w:styleId="Heading3">
    <w:name w:val="heading 3"/>
    <w:basedOn w:val="Normal"/>
    <w:next w:val="Normal"/>
    <w:pPr>
      <w:spacing w:before="40" w:lineRule="auto"/>
      <w:ind w:left="1080" w:hanging="360"/>
    </w:pPr>
    <w:rPr>
      <w:rFonts w:ascii="Cambria" w:cs="Cambria" w:eastAsia="Cambria" w:hAnsi="Cambria"/>
    </w:rPr>
  </w:style>
  <w:style w:type="paragraph" w:styleId="Heading4">
    <w:name w:val="heading 4"/>
    <w:basedOn w:val="Normal"/>
    <w:next w:val="Normal"/>
    <w:pPr>
      <w:spacing w:before="40" w:lineRule="auto"/>
      <w:ind w:left="1440" w:hanging="360"/>
    </w:pPr>
    <w:rPr>
      <w:rFonts w:ascii="Cambria" w:cs="Cambria" w:eastAsia="Cambria" w:hAnsi="Cambria"/>
      <w:i w:val="1"/>
    </w:rPr>
  </w:style>
  <w:style w:type="paragraph" w:styleId="Heading5">
    <w:name w:val="heading 5"/>
    <w:basedOn w:val="Normal"/>
    <w:next w:val="Normal"/>
    <w:pPr>
      <w:spacing w:before="40" w:lineRule="auto"/>
      <w:ind w:left="1800" w:hanging="360"/>
    </w:pPr>
    <w:rPr>
      <w:rFonts w:ascii="Cambria" w:cs="Cambria" w:eastAsia="Cambria" w:hAnsi="Cambria"/>
      <w:i w:val="1"/>
      <w:color w:val="2e2e2e"/>
    </w:rPr>
  </w:style>
  <w:style w:type="paragraph" w:styleId="Heading6">
    <w:name w:val="heading 6"/>
    <w:basedOn w:val="Normal"/>
    <w:next w:val="Normal"/>
    <w:pPr>
      <w:spacing w:before="40" w:lineRule="auto"/>
      <w:ind w:left="2160" w:hanging="360"/>
    </w:pPr>
    <w:rPr>
      <w:rFonts w:ascii="Cambria" w:cs="Cambria" w:eastAsia="Cambria" w:hAnsi="Cambria"/>
      <w:color w:val="2e2e2e"/>
    </w:rPr>
  </w:style>
  <w:style w:type="paragraph" w:styleId="Title">
    <w:name w:val="Title"/>
    <w:basedOn w:val="Normal"/>
    <w:next w:val="Normal"/>
    <w:pPr>
      <w:pBdr>
        <w:left w:color="000000" w:space="10" w:sz="48" w:val="single"/>
      </w:pBdr>
      <w:spacing w:before="240" w:lineRule="auto"/>
    </w:pPr>
    <w:rPr>
      <w:rFonts w:ascii="Cambria" w:cs="Cambria" w:eastAsia="Cambria" w:hAnsi="Cambria"/>
      <w:smallCaps w:val="1"/>
      <w:color w:val="2e2e2e"/>
      <w:sz w:val="54"/>
      <w:szCs w:val="54"/>
    </w:rPr>
  </w:style>
  <w:style w:type="paragraph" w:styleId="Subtitle">
    <w:name w:val="Subtitle"/>
    <w:basedOn w:val="Normal"/>
    <w:next w:val="Normal"/>
    <w:pPr>
      <w:spacing w:after="160" w:lineRule="auto"/>
      <w:ind w:left="360"/>
    </w:pPr>
    <w:rPr>
      <w:i w:val="1"/>
      <w:sz w:val="32"/>
      <w:szCs w:val="32"/>
    </w:rPr>
  </w:style>
</w:styles>
</file>

<file path=word/_rels/document.xml.rels><?xml version="1.0" encoding="UTF-8" standalone="yes"?><Relationships xmlns="http://schemas.openxmlformats.org/package/2006/relationships"><Relationship Id="rId20" Type="http://schemas.openxmlformats.org/officeDocument/2006/relationships/image" Target="media/image9.png"/><Relationship Id="rId22" Type="http://schemas.openxmlformats.org/officeDocument/2006/relationships/hyperlink" Target="https://us-east-1.console.aws.amazon.com/iam/home?region=us-east-1#/policies/details/arn%3Aaws%3Aiam%3A%3Aaws%3Apolicy%2FAmazonS3FullAccess" TargetMode="External"/><Relationship Id="rId21" Type="http://schemas.openxmlformats.org/officeDocument/2006/relationships/hyperlink" Target="https://aws.amazon.com/console/" TargetMode="External"/><Relationship Id="rId24" Type="http://schemas.openxmlformats.org/officeDocument/2006/relationships/hyperlink" Target="https://aws.amazon.com/console/" TargetMode="External"/><Relationship Id="rId23" Type="http://schemas.openxmlformats.org/officeDocument/2006/relationships/hyperlink" Target="https://us-east-1.console.aws.amazon.com/iam/home?region=us-east-1#/policies/details/arn%3Aaws%3Aiam%3A%3Aaws%3Apolicy%2FAWSLambda_FullAcces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3.png"/><Relationship Id="rId26" Type="http://schemas.openxmlformats.org/officeDocument/2006/relationships/hyperlink" Target="https://github.com/HCL-TECH-SOFTWARE/volt-mx-samples/tree/main/MP/AWSLambda/AmazonComprehendMedical" TargetMode="External"/><Relationship Id="rId25" Type="http://schemas.openxmlformats.org/officeDocument/2006/relationships/hyperlink" Target="https://aws.amazon.com/console/" TargetMode="External"/><Relationship Id="rId28" Type="http://schemas.openxmlformats.org/officeDocument/2006/relationships/hyperlink" Target="https://opensource.hcltechsw.com/volt-mx-docs/docs/documentation/Foundry/voltmx_appfactory_user_guide/Content/FoundryPublish.html" TargetMode="External"/><Relationship Id="rId27" Type="http://schemas.openxmlformats.org/officeDocument/2006/relationships/hyperlink" Target="https://aws.amazon.com/console/" TargetMode="External"/><Relationship Id="rId5" Type="http://schemas.openxmlformats.org/officeDocument/2006/relationships/styles" Target="styles.xml"/><Relationship Id="rId6" Type="http://schemas.openxmlformats.org/officeDocument/2006/relationships/hyperlink" Target="https://aws.amazon.com/free/?gclid=CjwKCAiApsm7BhBZEiwAvIu2Xx9XbHAMeYbCeX8b6nQO-Z5uzxDYs6WCKud8CnDECDtDCK-mKS8qIhoCaVoQAvD_BwE&amp;trk=2738afd4-9401-4d18-8e3e-1b1c194dea07&amp;sc_channel=ps&amp;ef_id=CjwKCAiApsm7BhBZEiwAvIu2Xx9XbHAMeYbCeX8b6nQO-Z5uzxDYs6WCKud8CnDECDtDCK-mKS8qIhoCaVoQAvD_BwE:G:s&amp;s_kwcid=AL!4422!3!509606977839!p!!g!!aws!12618685604!120373368136&amp;all-free-tier.sort-by=item.additionalFields.SortRank&amp;all-free-tier.sort-order=asc&amp;awsf.Free%20Tier%20Types=*all&amp;awsf.Free%20Tier%20Categories=*all" TargetMode="External"/><Relationship Id="rId29" Type="http://schemas.openxmlformats.org/officeDocument/2006/relationships/hyperlink" Target="https://docs.aws.amazon.com/comprehend-medical/latest/api/API_Operations.html" TargetMode="External"/><Relationship Id="rId7" Type="http://schemas.openxmlformats.org/officeDocument/2006/relationships/hyperlink" Target="https://manage.hclvoltmx.com/" TargetMode="External"/><Relationship Id="rId8" Type="http://schemas.openxmlformats.org/officeDocument/2006/relationships/image" Target="media/image3.png"/><Relationship Id="rId30" Type="http://schemas.openxmlformats.org/officeDocument/2006/relationships/footer" Target="footer1.xml"/><Relationship Id="rId11" Type="http://schemas.openxmlformats.org/officeDocument/2006/relationships/image" Target="media/image10.png"/><Relationship Id="rId10" Type="http://schemas.openxmlformats.org/officeDocument/2006/relationships/image" Target="media/image2.png"/><Relationship Id="rId13" Type="http://schemas.openxmlformats.org/officeDocument/2006/relationships/image" Target="media/image7.png"/><Relationship Id="rId12" Type="http://schemas.openxmlformats.org/officeDocument/2006/relationships/image" Target="media/image6.png"/><Relationship Id="rId15" Type="http://schemas.openxmlformats.org/officeDocument/2006/relationships/image" Target="media/image4.png"/><Relationship Id="rId14" Type="http://schemas.openxmlformats.org/officeDocument/2006/relationships/image" Target="media/image8.png"/><Relationship Id="rId17" Type="http://schemas.openxmlformats.org/officeDocument/2006/relationships/hyperlink" Target="https://docs.aws.amazon.com/comprehend/latest/APIReference/API_Operations.html" TargetMode="External"/><Relationship Id="rId16" Type="http://schemas.openxmlformats.org/officeDocument/2006/relationships/image" Target="media/image11.png"/><Relationship Id="rId19" Type="http://schemas.openxmlformats.org/officeDocument/2006/relationships/image" Target="media/image1.png"/><Relationship Id="rId1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PoppinsLight-regular.ttf"/><Relationship Id="rId2" Type="http://schemas.openxmlformats.org/officeDocument/2006/relationships/font" Target="fonts/PoppinsLight-bold.ttf"/><Relationship Id="rId3" Type="http://schemas.openxmlformats.org/officeDocument/2006/relationships/font" Target="fonts/PoppinsLight-italic.ttf"/><Relationship Id="rId4" Type="http://schemas.openxmlformats.org/officeDocument/2006/relationships/font" Target="fonts/PoppinsLight-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TF10002044</vt:lpwstr>
  </property>
  <property fmtid="{D5CDD505-2E9C-101B-9397-08002B2CF9AE}" pid="3" name="HCLClassification">
    <vt:lpwstr>HCL_Cla5s_C0nf1dent1al</vt:lpwstr>
  </property>
  <property fmtid="{D5CDD505-2E9C-101B-9397-08002B2CF9AE}" pid="4" name="TitusGUID">
    <vt:lpwstr>726d4063-314b-4f0e-996f-6331819039a0</vt:lpwstr>
  </property>
</Properties>
</file>