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3 March 2025</w:t>
      </w:r>
    </w:p>
    <w:p w:rsidR="00000000" w:rsidDel="00000000" w:rsidP="00000000" w:rsidRDefault="00000000" w:rsidRPr="00000000" w14:paraId="00000002">
      <w:pPr>
        <w:pStyle w:val="Title"/>
        <w:spacing w:line="288" w:lineRule="auto"/>
        <w:rPr>
          <w:b w:val="1"/>
          <w:color w:val="0f141a"/>
          <w:sz w:val="48"/>
          <w:szCs w:val="48"/>
          <w:highlight w:val="white"/>
        </w:rPr>
      </w:pPr>
      <w:bookmarkStart w:colFirst="0" w:colLast="0" w:name="_bihyh1mp9lgi" w:id="0"/>
      <w:bookmarkEnd w:id="0"/>
      <w:r w:rsidDel="00000000" w:rsidR="00000000" w:rsidRPr="00000000">
        <w:rPr>
          <w:color w:val="000000"/>
          <w:rtl w:val="0"/>
        </w:rPr>
        <w:t xml:space="preserve">AMAZON LEX</w:t>
      </w:r>
      <w:r w:rsidDel="00000000" w:rsidR="00000000" w:rsidRPr="00000000">
        <w:rPr>
          <w:rtl w:val="0"/>
        </w:rPr>
      </w:r>
    </w:p>
    <w:p w:rsidR="00000000" w:rsidDel="00000000" w:rsidP="00000000" w:rsidRDefault="00000000" w:rsidRPr="00000000" w14:paraId="00000003">
      <w:pPr>
        <w:pStyle w:val="Title"/>
        <w:spacing w:before="0" w:lineRule="auto"/>
        <w:ind w:firstLine="0"/>
        <w:rPr>
          <w:rFonts w:ascii="Cambria" w:cs="Cambria" w:eastAsia="Cambria" w:hAnsi="Cambria"/>
          <w:b w:val="1"/>
          <w:sz w:val="40"/>
          <w:szCs w:val="40"/>
        </w:rPr>
      </w:pPr>
      <w:r w:rsidDel="00000000" w:rsidR="00000000" w:rsidRPr="00000000">
        <w:rPr>
          <w:rFonts w:ascii="Cambria" w:cs="Cambria" w:eastAsia="Cambria" w:hAnsi="Cambria"/>
          <w:b w:val="1"/>
          <w:sz w:val="40"/>
          <w:szCs w:val="40"/>
          <w:rtl w:val="0"/>
        </w:rPr>
        <w:t xml:space="preserve">VERSION: 1.0.0</w:t>
      </w:r>
    </w:p>
    <w:p w:rsidR="00000000" w:rsidDel="00000000" w:rsidP="00000000" w:rsidRDefault="00000000" w:rsidRPr="00000000" w14:paraId="00000004">
      <w:pPr>
        <w:pStyle w:val="Heading1"/>
        <w:numPr>
          <w:ilvl w:val="0"/>
          <w:numId w:val="36"/>
        </w:numPr>
        <w:ind w:left="360" w:hanging="360"/>
        <w:rPr>
          <w:rFonts w:ascii="Cambria" w:cs="Cambria" w:eastAsia="Cambria" w:hAnsi="Cambria"/>
          <w:b w:val="1"/>
          <w:color w:val="000000"/>
          <w:sz w:val="28"/>
          <w:szCs w:val="28"/>
        </w:rPr>
      </w:pPr>
      <w:r w:rsidDel="00000000" w:rsidR="00000000" w:rsidRPr="00000000">
        <w:rPr>
          <w:rFonts w:ascii="Cambria" w:cs="Cambria" w:eastAsia="Cambria" w:hAnsi="Cambria"/>
          <w:b w:val="1"/>
          <w:color w:val="000000"/>
          <w:sz w:val="28"/>
          <w:szCs w:val="28"/>
          <w:rtl w:val="0"/>
        </w:rPr>
        <w:t xml:space="preserve">Overview</w:t>
      </w:r>
    </w:p>
    <w:p w:rsidR="00000000" w:rsidDel="00000000" w:rsidP="00000000" w:rsidRDefault="00000000" w:rsidRPr="00000000" w14:paraId="00000005">
      <w:pPr>
        <w:pStyle w:val="Heading2"/>
        <w:spacing w:after="240" w:before="240" w:line="288" w:lineRule="auto"/>
        <w:ind w:left="720" w:firstLine="0"/>
        <w:rPr>
          <w:color w:val="000000"/>
          <w:shd w:fill="f9fafc" w:val="clear"/>
        </w:rPr>
      </w:pPr>
      <w:bookmarkStart w:colFirst="0" w:colLast="0" w:name="_df65vfnuwqby" w:id="1"/>
      <w:bookmarkEnd w:id="1"/>
      <w:r w:rsidDel="00000000" w:rsidR="00000000" w:rsidRPr="00000000">
        <w:rPr>
          <w:color w:val="000000"/>
          <w:shd w:fill="f9fafc" w:val="clear"/>
          <w:rtl w:val="0"/>
        </w:rPr>
        <w:t xml:space="preserve">Amazon Lex is a fully managed AI service for building conversational interfaces using voice and text.It enables the creation of chatbots and virtual assistants powered by the same technology as Alexa.Lex uses deep learning for automatic speech recognition (ASR) and natural language understanding (NLU).It integrates easily with AWS Lambda, Amazon Connect, and other AWS services for scalable deployment.</w:t>
      </w:r>
    </w:p>
    <w:p w:rsidR="00000000" w:rsidDel="00000000" w:rsidP="00000000" w:rsidRDefault="00000000" w:rsidRPr="00000000" w14:paraId="00000006">
      <w:pPr>
        <w:pStyle w:val="Heading2"/>
        <w:spacing w:after="240" w:before="240" w:line="288" w:lineRule="auto"/>
        <w:ind w:firstLine="720"/>
        <w:rPr>
          <w:b w:val="1"/>
          <w:color w:val="000000"/>
          <w:sz w:val="26"/>
          <w:szCs w:val="26"/>
        </w:rPr>
      </w:pPr>
      <w:bookmarkStart w:colFirst="0" w:colLast="0" w:name="_vl0bwath5s61" w:id="2"/>
      <w:bookmarkEnd w:id="2"/>
      <w:r w:rsidDel="00000000" w:rsidR="00000000" w:rsidRPr="00000000">
        <w:rPr>
          <w:b w:val="1"/>
          <w:color w:val="000000"/>
          <w:sz w:val="26"/>
          <w:szCs w:val="26"/>
          <w:rtl w:val="0"/>
        </w:rPr>
        <w:t xml:space="preserve">Percentage of re-use: </w:t>
      </w:r>
    </w:p>
    <w:p w:rsidR="00000000" w:rsidDel="00000000" w:rsidP="00000000" w:rsidRDefault="00000000" w:rsidRPr="00000000" w14:paraId="00000007">
      <w:pPr>
        <w:pBdr>
          <w:top w:color="e5e7eb" w:space="0" w:sz="0" w:val="none"/>
          <w:left w:color="e5e7eb" w:space="0" w:sz="0" w:val="none"/>
          <w:bottom w:color="e5e7eb" w:space="0" w:sz="0" w:val="none"/>
          <w:right w:color="e5e7eb" w:space="0" w:sz="0" w:val="none"/>
          <w:between w:color="e5e7eb" w:space="0" w:sz="0" w:val="none"/>
        </w:pBdr>
        <w:shd w:fill="ffffff" w:val="clear"/>
        <w:spacing w:after="480" w:lineRule="auto"/>
        <w:rPr/>
      </w:pPr>
      <w:r w:rsidDel="00000000" w:rsidR="00000000" w:rsidRPr="00000000">
        <w:rPr>
          <w:rFonts w:ascii="Cambria" w:cs="Cambria" w:eastAsia="Cambria" w:hAnsi="Cambria"/>
          <w:sz w:val="22"/>
          <w:szCs w:val="22"/>
          <w:rtl w:val="0"/>
        </w:rPr>
        <w:t xml:space="preserve">         </w:t>
        <w:tab/>
        <w:t xml:space="preserve">    </w:t>
      </w:r>
      <w:r w:rsidDel="00000000" w:rsidR="00000000" w:rsidRPr="00000000">
        <w:rPr>
          <w:rFonts w:ascii="Cambria" w:cs="Cambria" w:eastAsia="Cambria" w:hAnsi="Cambria"/>
          <w:rtl w:val="0"/>
        </w:rPr>
        <w:t xml:space="preserve">Approximately 80% of reuse</w:t>
      </w:r>
      <w:r w:rsidDel="00000000" w:rsidR="00000000" w:rsidRPr="00000000">
        <w:rPr>
          <w:rtl w:val="0"/>
        </w:rPr>
      </w:r>
    </w:p>
    <w:p w:rsidR="00000000" w:rsidDel="00000000" w:rsidP="00000000" w:rsidRDefault="00000000" w:rsidRPr="00000000" w14:paraId="00000008">
      <w:pPr>
        <w:ind w:left="360" w:firstLine="0"/>
        <w:jc w:val="both"/>
        <w:rPr/>
      </w:pPr>
      <w:r w:rsidDel="00000000" w:rsidR="00000000" w:rsidRPr="00000000">
        <w:rPr>
          <w:rtl w:val="0"/>
        </w:rPr>
      </w:r>
    </w:p>
    <w:p w:rsidR="00000000" w:rsidDel="00000000" w:rsidP="00000000" w:rsidRDefault="00000000" w:rsidRPr="00000000" w14:paraId="00000009">
      <w:pPr>
        <w:pStyle w:val="Heading2"/>
        <w:numPr>
          <w:ilvl w:val="1"/>
          <w:numId w:val="36"/>
        </w:numPr>
        <w:spacing w:after="0" w:lineRule="auto"/>
        <w:ind w:left="360" w:hanging="360"/>
        <w:rPr>
          <w:rFonts w:ascii="Cambria" w:cs="Cambria" w:eastAsia="Cambria" w:hAnsi="Cambria"/>
          <w:b w:val="1"/>
          <w:color w:val="000000"/>
          <w:sz w:val="26"/>
          <w:szCs w:val="26"/>
        </w:rPr>
      </w:pPr>
      <w:r w:rsidDel="00000000" w:rsidR="00000000" w:rsidRPr="00000000">
        <w:rPr>
          <w:rFonts w:ascii="Cambria" w:cs="Cambria" w:eastAsia="Cambria" w:hAnsi="Cambria"/>
          <w:b w:val="1"/>
          <w:color w:val="000000"/>
          <w:sz w:val="26"/>
          <w:szCs w:val="26"/>
          <w:rtl w:val="0"/>
        </w:rPr>
        <w:t xml:space="preserve">Use case:</w:t>
      </w:r>
    </w:p>
    <w:p w:rsidR="00000000" w:rsidDel="00000000" w:rsidP="00000000" w:rsidRDefault="00000000" w:rsidRPr="00000000" w14:paraId="0000000A">
      <w:pPr>
        <w:numPr>
          <w:ilvl w:val="0"/>
          <w:numId w:val="4"/>
        </w:numPr>
        <w:spacing w:after="0" w:before="0" w:line="276" w:lineRule="auto"/>
        <w:ind w:left="720" w:hanging="360"/>
        <w:rPr>
          <w:rFonts w:ascii="Arial" w:cs="Arial" w:eastAsia="Arial" w:hAnsi="Arial"/>
          <w:sz w:val="22"/>
          <w:szCs w:val="22"/>
        </w:rPr>
      </w:pPr>
      <w:r w:rsidDel="00000000" w:rsidR="00000000" w:rsidRPr="00000000">
        <w:rPr>
          <w:rFonts w:ascii="Cambria" w:cs="Cambria" w:eastAsia="Cambria" w:hAnsi="Cambria"/>
          <w:color w:val="232b37"/>
          <w:rtl w:val="0"/>
        </w:rPr>
        <w:t xml:space="preserve">Automate responses to common customer support queries and escalate complex issues to human agents.</w:t>
      </w:r>
      <w:r w:rsidDel="00000000" w:rsidR="00000000" w:rsidRPr="00000000">
        <w:rPr>
          <w:rtl w:val="0"/>
        </w:rPr>
      </w:r>
    </w:p>
    <w:p w:rsidR="00000000" w:rsidDel="00000000" w:rsidP="00000000" w:rsidRDefault="00000000" w:rsidRPr="00000000" w14:paraId="0000000B">
      <w:pPr>
        <w:numPr>
          <w:ilvl w:val="0"/>
          <w:numId w:val="4"/>
        </w:numPr>
        <w:spacing w:after="0" w:before="0" w:line="276" w:lineRule="auto"/>
        <w:ind w:left="720" w:hanging="360"/>
        <w:rPr>
          <w:rFonts w:ascii="Arial" w:cs="Arial" w:eastAsia="Arial" w:hAnsi="Arial"/>
          <w:sz w:val="22"/>
          <w:szCs w:val="22"/>
        </w:rPr>
      </w:pPr>
      <w:r w:rsidDel="00000000" w:rsidR="00000000" w:rsidRPr="00000000">
        <w:rPr>
          <w:rFonts w:ascii="Cambria" w:cs="Cambria" w:eastAsia="Cambria" w:hAnsi="Cambria"/>
          <w:color w:val="232b37"/>
          <w:rtl w:val="0"/>
        </w:rPr>
        <w:t xml:space="preserve">Power voice interfaces for mobile apps, smart devices, or IVR systems in call centers.</w:t>
      </w:r>
      <w:r w:rsidDel="00000000" w:rsidR="00000000" w:rsidRPr="00000000">
        <w:rPr>
          <w:rtl w:val="0"/>
        </w:rPr>
      </w:r>
    </w:p>
    <w:p w:rsidR="00000000" w:rsidDel="00000000" w:rsidP="00000000" w:rsidRDefault="00000000" w:rsidRPr="00000000" w14:paraId="0000000C">
      <w:pPr>
        <w:numPr>
          <w:ilvl w:val="0"/>
          <w:numId w:val="4"/>
        </w:numPr>
        <w:spacing w:after="0" w:before="0" w:line="276" w:lineRule="auto"/>
        <w:ind w:left="720" w:hanging="360"/>
        <w:rPr>
          <w:rFonts w:ascii="Arial" w:cs="Arial" w:eastAsia="Arial" w:hAnsi="Arial"/>
          <w:sz w:val="22"/>
          <w:szCs w:val="22"/>
        </w:rPr>
      </w:pPr>
      <w:r w:rsidDel="00000000" w:rsidR="00000000" w:rsidRPr="00000000">
        <w:rPr>
          <w:rFonts w:ascii="Cambria" w:cs="Cambria" w:eastAsia="Cambria" w:hAnsi="Cambria"/>
          <w:color w:val="232b37"/>
          <w:rtl w:val="0"/>
        </w:rPr>
        <w:t xml:space="preserve">Enable users to book, reschedule, or cancel appointments through conversational interfaces.</w:t>
      </w:r>
      <w:r w:rsidDel="00000000" w:rsidR="00000000" w:rsidRPr="00000000">
        <w:rPr>
          <w:rtl w:val="0"/>
        </w:rPr>
      </w:r>
    </w:p>
    <w:p w:rsidR="00000000" w:rsidDel="00000000" w:rsidP="00000000" w:rsidRDefault="00000000" w:rsidRPr="00000000" w14:paraId="0000000D">
      <w:pPr>
        <w:numPr>
          <w:ilvl w:val="0"/>
          <w:numId w:val="4"/>
        </w:numPr>
        <w:spacing w:after="0" w:before="0" w:line="276" w:lineRule="auto"/>
        <w:ind w:left="720" w:hanging="360"/>
        <w:rPr>
          <w:rFonts w:ascii="Arial" w:cs="Arial" w:eastAsia="Arial" w:hAnsi="Arial"/>
          <w:sz w:val="22"/>
          <w:szCs w:val="22"/>
        </w:rPr>
      </w:pPr>
      <w:r w:rsidDel="00000000" w:rsidR="00000000" w:rsidRPr="00000000">
        <w:rPr>
          <w:rFonts w:ascii="Cambria" w:cs="Cambria" w:eastAsia="Cambria" w:hAnsi="Cambria"/>
          <w:color w:val="232b37"/>
          <w:rtl w:val="0"/>
        </w:rPr>
        <w:t xml:space="preserve">Help customers place, track, or cancel orders in e-commerce or delivery platforms.</w:t>
      </w:r>
      <w:r w:rsidDel="00000000" w:rsidR="00000000" w:rsidRPr="00000000">
        <w:rPr>
          <w:rtl w:val="0"/>
        </w:rPr>
      </w:r>
    </w:p>
    <w:p w:rsidR="00000000" w:rsidDel="00000000" w:rsidP="00000000" w:rsidRDefault="00000000" w:rsidRPr="00000000" w14:paraId="0000000E">
      <w:pPr>
        <w:numPr>
          <w:ilvl w:val="0"/>
          <w:numId w:val="4"/>
        </w:numPr>
        <w:spacing w:after="240" w:before="0" w:line="276" w:lineRule="auto"/>
        <w:ind w:left="720" w:hanging="360"/>
        <w:rPr>
          <w:rFonts w:ascii="Arial" w:cs="Arial" w:eastAsia="Arial" w:hAnsi="Arial"/>
          <w:sz w:val="22"/>
          <w:szCs w:val="22"/>
        </w:rPr>
      </w:pPr>
      <w:r w:rsidDel="00000000" w:rsidR="00000000" w:rsidRPr="00000000">
        <w:rPr>
          <w:rFonts w:ascii="Cambria" w:cs="Cambria" w:eastAsia="Cambria" w:hAnsi="Cambria"/>
          <w:color w:val="232b37"/>
          <w:rtl w:val="0"/>
        </w:rPr>
        <w:t xml:space="preserve">Assist employees with HR or IT-related queries like onboarding, password resets, or troubleshooting. </w:t>
      </w:r>
      <w:r w:rsidDel="00000000" w:rsidR="00000000" w:rsidRPr="00000000">
        <w:rPr>
          <w:rtl w:val="0"/>
        </w:rPr>
      </w:r>
    </w:p>
    <w:p w:rsidR="00000000" w:rsidDel="00000000" w:rsidP="00000000" w:rsidRDefault="00000000" w:rsidRPr="00000000" w14:paraId="0000000F">
      <w:pPr>
        <w:pStyle w:val="Heading1"/>
        <w:numPr>
          <w:ilvl w:val="0"/>
          <w:numId w:val="36"/>
        </w:numPr>
        <w:ind w:left="360" w:hanging="360"/>
        <w:rPr>
          <w:rFonts w:ascii="Cambria" w:cs="Cambria" w:eastAsia="Cambria" w:hAnsi="Cambria"/>
          <w:b w:val="1"/>
          <w:color w:val="000000"/>
          <w:sz w:val="28"/>
          <w:szCs w:val="28"/>
        </w:rPr>
      </w:pPr>
      <w:r w:rsidDel="00000000" w:rsidR="00000000" w:rsidRPr="00000000">
        <w:rPr>
          <w:rFonts w:ascii="Cambria" w:cs="Cambria" w:eastAsia="Cambria" w:hAnsi="Cambria"/>
          <w:b w:val="1"/>
          <w:color w:val="000000"/>
          <w:sz w:val="28"/>
          <w:szCs w:val="28"/>
          <w:rtl w:val="0"/>
        </w:rPr>
        <w:t xml:space="preserve">Getting Started</w:t>
      </w:r>
    </w:p>
    <w:p w:rsidR="00000000" w:rsidDel="00000000" w:rsidP="00000000" w:rsidRDefault="00000000" w:rsidRPr="00000000" w14:paraId="00000010">
      <w:pPr>
        <w:pStyle w:val="Heading2"/>
        <w:numPr>
          <w:ilvl w:val="1"/>
          <w:numId w:val="36"/>
        </w:numPr>
        <w:ind w:left="360" w:hanging="360"/>
        <w:rPr>
          <w:rFonts w:ascii="Cambria" w:cs="Cambria" w:eastAsia="Cambria" w:hAnsi="Cambria"/>
          <w:b w:val="1"/>
          <w:color w:val="000000"/>
          <w:sz w:val="26"/>
          <w:szCs w:val="26"/>
        </w:rPr>
      </w:pPr>
      <w:r w:rsidDel="00000000" w:rsidR="00000000" w:rsidRPr="00000000">
        <w:rPr>
          <w:rFonts w:ascii="Cambria" w:cs="Cambria" w:eastAsia="Cambria" w:hAnsi="Cambria"/>
          <w:b w:val="1"/>
          <w:color w:val="000000"/>
          <w:sz w:val="26"/>
          <w:szCs w:val="26"/>
          <w:rtl w:val="0"/>
        </w:rPr>
        <w:t xml:space="preserve">Prerequisites</w:t>
      </w:r>
    </w:p>
    <w:p w:rsidR="00000000" w:rsidDel="00000000" w:rsidP="00000000" w:rsidRDefault="00000000" w:rsidRPr="00000000" w14:paraId="00000011">
      <w:pPr>
        <w:ind w:left="720" w:firstLine="0"/>
        <w:jc w:val="both"/>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Before you start using the </w:t>
      </w:r>
      <w:r w:rsidDel="00000000" w:rsidR="00000000" w:rsidRPr="00000000">
        <w:rPr>
          <w:rFonts w:ascii="Cambria" w:cs="Cambria" w:eastAsia="Cambria" w:hAnsi="Cambria"/>
          <w:color w:val="0f141a"/>
          <w:sz w:val="22"/>
          <w:szCs w:val="22"/>
          <w:highlight w:val="white"/>
          <w:rtl w:val="0"/>
        </w:rPr>
        <w:t xml:space="preserve">Amazon Lex</w:t>
      </w:r>
      <w:r w:rsidDel="00000000" w:rsidR="00000000" w:rsidRPr="00000000">
        <w:rPr>
          <w:rFonts w:ascii="Helvetica Neue" w:cs="Helvetica Neue" w:eastAsia="Helvetica Neue" w:hAnsi="Helvetica Neue"/>
          <w:color w:val="0f141a"/>
          <w:highlight w:val="white"/>
          <w:rtl w:val="0"/>
        </w:rPr>
        <w:t xml:space="preserve"> </w:t>
      </w:r>
      <w:r w:rsidDel="00000000" w:rsidR="00000000" w:rsidRPr="00000000">
        <w:rPr>
          <w:rFonts w:ascii="Cambria" w:cs="Cambria" w:eastAsia="Cambria" w:hAnsi="Cambria"/>
          <w:color w:val="30353f"/>
          <w:sz w:val="22"/>
          <w:szCs w:val="22"/>
          <w:rtl w:val="0"/>
        </w:rPr>
        <w:t xml:space="preserve">Data Adapter, ensure you have the following:</w:t>
      </w:r>
    </w:p>
    <w:p w:rsidR="00000000" w:rsidDel="00000000" w:rsidP="00000000" w:rsidRDefault="00000000" w:rsidRPr="00000000" w14:paraId="00000012">
      <w:pPr>
        <w:numPr>
          <w:ilvl w:val="0"/>
          <w:numId w:val="9"/>
        </w:numPr>
        <w:spacing w:after="0" w:before="280" w:lineRule="auto"/>
        <w:ind w:left="1080" w:hanging="360"/>
        <w:rPr>
          <w:color w:val="30353f"/>
          <w:sz w:val="22"/>
          <w:szCs w:val="22"/>
        </w:rPr>
      </w:pPr>
      <w:r w:rsidDel="00000000" w:rsidR="00000000" w:rsidRPr="00000000">
        <w:rPr>
          <w:rFonts w:ascii="Cambria" w:cs="Cambria" w:eastAsia="Cambria" w:hAnsi="Cambria"/>
          <w:color w:val="30353f"/>
          <w:sz w:val="22"/>
          <w:szCs w:val="22"/>
          <w:rtl w:val="0"/>
        </w:rPr>
        <w:t xml:space="preserve">An account with </w:t>
      </w:r>
      <w:hyperlink r:id="rId6">
        <w:r w:rsidDel="00000000" w:rsidR="00000000" w:rsidRPr="00000000">
          <w:rPr>
            <w:rFonts w:ascii="Cambria" w:cs="Cambria" w:eastAsia="Cambria" w:hAnsi="Cambria"/>
            <w:color w:val="58a8ad"/>
            <w:sz w:val="22"/>
            <w:szCs w:val="22"/>
            <w:u w:val="single"/>
            <w:rtl w:val="0"/>
          </w:rPr>
          <w:t xml:space="preserve">AWS</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Volt MX Iris</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1080" w:right="0" w:hanging="360"/>
        <w:jc w:val="both"/>
        <w:rPr>
          <w:b w:val="0"/>
          <w:i w:val="0"/>
          <w:smallCaps w:val="0"/>
          <w:strike w:val="0"/>
          <w:color w:val="30353f"/>
          <w:sz w:val="22"/>
          <w:szCs w:val="22"/>
          <w:u w:val="none"/>
          <w:shd w:fill="auto" w:val="clear"/>
          <w:vertAlign w:val="baseline"/>
        </w:rPr>
      </w:pPr>
      <w:hyperlink r:id="rId7">
        <w:r w:rsidDel="00000000" w:rsidR="00000000" w:rsidRPr="00000000">
          <w:rPr>
            <w:rFonts w:ascii="Cambria" w:cs="Cambria" w:eastAsia="Cambria" w:hAnsi="Cambria"/>
            <w:b w:val="0"/>
            <w:i w:val="0"/>
            <w:smallCaps w:val="0"/>
            <w:strike w:val="0"/>
            <w:color w:val="58a8ad"/>
            <w:sz w:val="22"/>
            <w:szCs w:val="22"/>
            <w:u w:val="single"/>
            <w:shd w:fill="auto" w:val="clear"/>
            <w:vertAlign w:val="baseline"/>
            <w:rtl w:val="0"/>
          </w:rPr>
          <w:t xml:space="preserve">HCL Foundry</w:t>
        </w:r>
      </w:hyperlink>
      <w:r w:rsidDel="00000000" w:rsidR="00000000" w:rsidRPr="00000000">
        <w:rPr>
          <w:rtl w:val="0"/>
        </w:rPr>
      </w:r>
    </w:p>
    <w:p w:rsidR="00000000" w:rsidDel="00000000" w:rsidP="00000000" w:rsidRDefault="00000000" w:rsidRPr="00000000" w14:paraId="00000015">
      <w:pPr>
        <w:pStyle w:val="Heading2"/>
        <w:ind w:left="360" w:firstLine="360"/>
        <w:rPr>
          <w:rFonts w:ascii="Cambria" w:cs="Cambria" w:eastAsia="Cambria" w:hAnsi="Cambria"/>
          <w:color w:val="000000"/>
          <w:sz w:val="22"/>
          <w:szCs w:val="22"/>
        </w:rPr>
      </w:pPr>
      <w:r w:rsidDel="00000000" w:rsidR="00000000" w:rsidRPr="00000000">
        <w:rPr>
          <w:rtl w:val="0"/>
        </w:rPr>
      </w:r>
    </w:p>
    <w:p w:rsidR="00000000" w:rsidDel="00000000" w:rsidP="00000000" w:rsidRDefault="00000000" w:rsidRPr="00000000" w14:paraId="00000016">
      <w:pPr>
        <w:pStyle w:val="Heading2"/>
        <w:numPr>
          <w:ilvl w:val="1"/>
          <w:numId w:val="36"/>
        </w:numPr>
        <w:ind w:left="360" w:hanging="360"/>
        <w:rPr>
          <w:rFonts w:ascii="Cambria" w:cs="Cambria" w:eastAsia="Cambria" w:hAnsi="Cambria"/>
          <w:b w:val="1"/>
          <w:color w:val="000000"/>
          <w:sz w:val="26"/>
          <w:szCs w:val="26"/>
        </w:rPr>
      </w:pPr>
      <w:r w:rsidDel="00000000" w:rsidR="00000000" w:rsidRPr="00000000">
        <w:rPr>
          <w:rFonts w:ascii="Cambria" w:cs="Cambria" w:eastAsia="Cambria" w:hAnsi="Cambria"/>
          <w:b w:val="1"/>
          <w:color w:val="000000"/>
          <w:sz w:val="26"/>
          <w:szCs w:val="26"/>
          <w:rtl w:val="0"/>
        </w:rPr>
        <w:t xml:space="preserve">Importing the app</w:t>
      </w:r>
    </w:p>
    <w:p w:rsidR="00000000" w:rsidDel="00000000" w:rsidP="00000000" w:rsidRDefault="00000000" w:rsidRPr="00000000" w14:paraId="00000017">
      <w:pPr>
        <w:pStyle w:val="Heading2"/>
        <w:ind w:left="720" w:firstLine="36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You can import </w:t>
      </w:r>
      <w:r w:rsidDel="00000000" w:rsidR="00000000" w:rsidRPr="00000000">
        <w:rPr>
          <w:rFonts w:ascii="Cambria" w:cs="Cambria" w:eastAsia="Cambria" w:hAnsi="Cambria"/>
          <w:color w:val="0f141a"/>
          <w:sz w:val="22"/>
          <w:szCs w:val="22"/>
          <w:highlight w:val="white"/>
          <w:rtl w:val="0"/>
        </w:rPr>
        <w:t xml:space="preserve">Amazon </w:t>
      </w:r>
      <w:r w:rsidDel="00000000" w:rsidR="00000000" w:rsidRPr="00000000">
        <w:rPr>
          <w:color w:val="0f141a"/>
          <w:sz w:val="22"/>
          <w:szCs w:val="22"/>
          <w:highlight w:val="white"/>
          <w:rtl w:val="0"/>
        </w:rPr>
        <w:t xml:space="preserve">Lex </w:t>
      </w:r>
      <w:r w:rsidDel="00000000" w:rsidR="00000000" w:rsidRPr="00000000">
        <w:rPr>
          <w:rFonts w:ascii="Cambria" w:cs="Cambria" w:eastAsia="Cambria" w:hAnsi="Cambria"/>
          <w:b w:val="1"/>
          <w:color w:val="30353f"/>
          <w:sz w:val="22"/>
          <w:szCs w:val="22"/>
          <w:rtl w:val="0"/>
        </w:rPr>
        <w:t xml:space="preserve"> </w:t>
      </w:r>
      <w:r w:rsidDel="00000000" w:rsidR="00000000" w:rsidRPr="00000000">
        <w:rPr>
          <w:rFonts w:ascii="Cambria" w:cs="Cambria" w:eastAsia="Cambria" w:hAnsi="Cambria"/>
          <w:color w:val="000000"/>
          <w:sz w:val="22"/>
          <w:szCs w:val="22"/>
          <w:rtl w:val="0"/>
        </w:rPr>
        <w:t xml:space="preserve">Data Adapter into HCL Foundry directly from the voltmx Forge website or by importing the data adapter zip file.</w:t>
      </w:r>
    </w:p>
    <w:p w:rsidR="00000000" w:rsidDel="00000000" w:rsidP="00000000" w:rsidRDefault="00000000" w:rsidRPr="00000000" w14:paraId="00000018">
      <w:pPr>
        <w:pStyle w:val="Heading2"/>
        <w:ind w:left="720" w:firstLine="360"/>
        <w:rPr>
          <w:rFonts w:ascii="Cambria" w:cs="Cambria" w:eastAsia="Cambria" w:hAnsi="Cambria"/>
          <w:color w:val="000000"/>
          <w:sz w:val="22"/>
          <w:szCs w:val="22"/>
        </w:rPr>
      </w:pPr>
      <w:r w:rsidDel="00000000" w:rsidR="00000000" w:rsidRPr="00000000">
        <w:rPr>
          <w:rtl w:val="0"/>
        </w:rPr>
      </w:r>
    </w:p>
    <w:p w:rsidR="00000000" w:rsidDel="00000000" w:rsidP="00000000" w:rsidRDefault="00000000" w:rsidRPr="00000000" w14:paraId="00000019">
      <w:pPr>
        <w:pStyle w:val="Heading2"/>
        <w:ind w:left="720" w:hanging="360"/>
        <w:rPr>
          <w:rFonts w:ascii="Cambria" w:cs="Cambria" w:eastAsia="Cambria" w:hAnsi="Cambria"/>
          <w:b w:val="1"/>
          <w:color w:val="000000"/>
        </w:rPr>
      </w:pPr>
      <w:r w:rsidDel="00000000" w:rsidR="00000000" w:rsidRPr="00000000">
        <w:rPr>
          <w:rFonts w:ascii="Cambria" w:cs="Cambria" w:eastAsia="Cambria" w:hAnsi="Cambria"/>
          <w:b w:val="1"/>
          <w:color w:val="000000"/>
          <w:sz w:val="22"/>
          <w:szCs w:val="22"/>
          <w:rtl w:val="0"/>
        </w:rPr>
        <w:t xml:space="preserve">       </w:t>
      </w:r>
      <w:r w:rsidDel="00000000" w:rsidR="00000000" w:rsidRPr="00000000">
        <w:rPr>
          <w:rFonts w:ascii="Cambria" w:cs="Cambria" w:eastAsia="Cambria" w:hAnsi="Cambria"/>
          <w:b w:val="1"/>
          <w:color w:val="000000"/>
          <w:rtl w:val="0"/>
        </w:rPr>
        <w:t xml:space="preserve">To import the data adapter zip file, do the following:</w:t>
      </w:r>
    </w:p>
    <w:p w:rsidR="00000000" w:rsidDel="00000000" w:rsidP="00000000" w:rsidRDefault="00000000" w:rsidRPr="00000000" w14:paraId="0000001A">
      <w:pPr>
        <w:numPr>
          <w:ilvl w:val="0"/>
          <w:numId w:val="22"/>
        </w:numPr>
        <w:spacing w:after="0" w:before="280" w:lineRule="auto"/>
        <w:ind w:left="1080" w:hanging="36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Log on to your </w:t>
      </w:r>
      <w:r w:rsidDel="00000000" w:rsidR="00000000" w:rsidRPr="00000000">
        <w:rPr>
          <w:rtl w:val="0"/>
        </w:rPr>
        <w:t xml:space="preserve">HCL Foundry</w:t>
      </w:r>
      <w:r w:rsidDel="00000000" w:rsidR="00000000" w:rsidRPr="00000000">
        <w:rPr>
          <w:rFonts w:ascii="Cambria" w:cs="Cambria" w:eastAsia="Cambria" w:hAnsi="Cambria"/>
          <w:color w:val="000000"/>
          <w:sz w:val="22"/>
          <w:szCs w:val="22"/>
          <w:rtl w:val="0"/>
        </w:rPr>
        <w:t xml:space="preserve">. The </w:t>
      </w:r>
      <w:r w:rsidDel="00000000" w:rsidR="00000000" w:rsidRPr="00000000">
        <w:rPr>
          <w:rFonts w:ascii="Cambria" w:cs="Cambria" w:eastAsia="Cambria" w:hAnsi="Cambria"/>
          <w:b w:val="1"/>
          <w:color w:val="000000"/>
          <w:sz w:val="22"/>
          <w:szCs w:val="22"/>
          <w:rtl w:val="0"/>
        </w:rPr>
        <w:t xml:space="preserve">Dashboard</w:t>
      </w:r>
      <w:r w:rsidDel="00000000" w:rsidR="00000000" w:rsidRPr="00000000">
        <w:rPr>
          <w:rFonts w:ascii="Cambria" w:cs="Cambria" w:eastAsia="Cambria" w:hAnsi="Cambria"/>
          <w:color w:val="000000"/>
          <w:sz w:val="22"/>
          <w:szCs w:val="22"/>
          <w:rtl w:val="0"/>
        </w:rPr>
        <w:t xml:space="preserve"> page appears by default.</w:t>
      </w:r>
    </w:p>
    <w:p w:rsidR="00000000" w:rsidDel="00000000" w:rsidP="00000000" w:rsidRDefault="00000000" w:rsidRPr="00000000" w14:paraId="0000001B">
      <w:pPr>
        <w:numPr>
          <w:ilvl w:val="0"/>
          <w:numId w:val="22"/>
        </w:numPr>
        <w:spacing w:after="280" w:before="0" w:lineRule="auto"/>
        <w:ind w:left="1080" w:hanging="36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In the left pane, click the </w:t>
      </w:r>
      <w:r w:rsidDel="00000000" w:rsidR="00000000" w:rsidRPr="00000000">
        <w:rPr>
          <w:rFonts w:ascii="Cambria" w:cs="Cambria" w:eastAsia="Cambria" w:hAnsi="Cambria"/>
          <w:b w:val="1"/>
          <w:color w:val="000000"/>
          <w:sz w:val="22"/>
          <w:szCs w:val="22"/>
          <w:rtl w:val="0"/>
        </w:rPr>
        <w:t xml:space="preserve">API Management</w:t>
      </w:r>
      <w:r w:rsidDel="00000000" w:rsidR="00000000" w:rsidRPr="00000000">
        <w:rPr>
          <w:rFonts w:ascii="Cambria" w:cs="Cambria" w:eastAsia="Cambria" w:hAnsi="Cambria"/>
          <w:color w:val="000000"/>
          <w:sz w:val="22"/>
          <w:szCs w:val="22"/>
          <w:rtl w:val="0"/>
        </w:rPr>
        <w:t xml:space="preserve"> menu. The </w:t>
      </w:r>
      <w:r w:rsidDel="00000000" w:rsidR="00000000" w:rsidRPr="00000000">
        <w:rPr>
          <w:rFonts w:ascii="Cambria" w:cs="Cambria" w:eastAsia="Cambria" w:hAnsi="Cambria"/>
          <w:b w:val="1"/>
          <w:color w:val="000000"/>
          <w:sz w:val="22"/>
          <w:szCs w:val="22"/>
          <w:rtl w:val="0"/>
        </w:rPr>
        <w:t xml:space="preserve">APIs</w:t>
      </w:r>
      <w:r w:rsidDel="00000000" w:rsidR="00000000" w:rsidRPr="00000000">
        <w:rPr>
          <w:rFonts w:ascii="Cambria" w:cs="Cambria" w:eastAsia="Cambria" w:hAnsi="Cambria"/>
          <w:color w:val="000000"/>
          <w:sz w:val="22"/>
          <w:szCs w:val="22"/>
          <w:rtl w:val="0"/>
        </w:rPr>
        <w:t xml:space="preserve"> tab opens by default.</w:t>
      </w:r>
    </w:p>
    <w:p w:rsidR="00000000" w:rsidDel="00000000" w:rsidP="00000000" w:rsidRDefault="00000000" w:rsidRPr="00000000" w14:paraId="0000001C">
      <w:pPr>
        <w:pStyle w:val="Heading2"/>
        <w:ind w:left="1080" w:firstLine="360"/>
        <w:rPr>
          <w:rFonts w:ascii="Cambria" w:cs="Cambria" w:eastAsia="Cambria" w:hAnsi="Cambria"/>
          <w:color w:val="000000"/>
        </w:rPr>
      </w:pPr>
      <w:r w:rsidDel="00000000" w:rsidR="00000000" w:rsidRPr="00000000">
        <w:rPr>
          <w:rFonts w:ascii="Cambria" w:cs="Cambria" w:eastAsia="Cambria" w:hAnsi="Cambria"/>
          <w:color w:val="000000"/>
        </w:rPr>
        <w:drawing>
          <wp:inline distB="0" distT="0" distL="0" distR="0">
            <wp:extent cx="5274945" cy="1148080"/>
            <wp:effectExtent b="0" l="0" r="0" t="0"/>
            <wp:docPr descr="A screenshot of a computer&#10;&#10;Description automatically generated" id="3" name="image11.png"/>
            <a:graphic>
              <a:graphicData uri="http://schemas.openxmlformats.org/drawingml/2006/picture">
                <pic:pic>
                  <pic:nvPicPr>
                    <pic:cNvPr descr="A screenshot of a computer&#10;&#10;Description automatically generated" id="0" name="image11.png"/>
                    <pic:cNvPicPr preferRelativeResize="0"/>
                  </pic:nvPicPr>
                  <pic:blipFill>
                    <a:blip r:embed="rId8"/>
                    <a:srcRect b="0" l="0" r="0" t="0"/>
                    <a:stretch>
                      <a:fillRect/>
                    </a:stretch>
                  </pic:blipFill>
                  <pic:spPr>
                    <a:xfrm>
                      <a:off x="0" y="0"/>
                      <a:ext cx="5274945" cy="114808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0</wp:posOffset>
                </wp:positionV>
                <wp:extent cx="461963" cy="409575"/>
                <wp:effectExtent b="0" l="0" r="0" t="0"/>
                <wp:wrapNone/>
                <wp:docPr id="2" name=""/>
                <a:graphic>
                  <a:graphicData uri="http://schemas.microsoft.com/office/word/2010/wordprocessingShape">
                    <wps:wsp>
                      <wps:cNvSpPr/>
                      <wps:cNvPr id="3" name="Shape 3"/>
                      <wps:spPr>
                        <a:xfrm>
                          <a:off x="5079300" y="3602200"/>
                          <a:ext cx="533400" cy="355600"/>
                        </a:xfrm>
                        <a:prstGeom prst="rect">
                          <a:avLst/>
                        </a:prstGeom>
                        <a:noFill/>
                        <a:ln cap="flat" cmpd="sng" w="12700">
                          <a:solidFill>
                            <a:srgbClr val="FF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0</wp:posOffset>
                </wp:positionV>
                <wp:extent cx="461963" cy="409575"/>
                <wp:effectExtent b="0" l="0" r="0" t="0"/>
                <wp:wrapNone/>
                <wp:docPr id="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461963" cy="409575"/>
                        </a:xfrm>
                        <a:prstGeom prst="rect"/>
                        <a:ln/>
                      </pic:spPr>
                    </pic:pic>
                  </a:graphicData>
                </a:graphic>
              </wp:anchor>
            </w:drawing>
          </mc:Fallback>
        </mc:AlternateContent>
      </w:r>
    </w:p>
    <w:p w:rsidR="00000000" w:rsidDel="00000000" w:rsidP="00000000" w:rsidRDefault="00000000" w:rsidRPr="00000000" w14:paraId="0000001D">
      <w:pPr>
        <w:pStyle w:val="Heading2"/>
        <w:numPr>
          <w:ilvl w:val="0"/>
          <w:numId w:val="22"/>
        </w:numPr>
        <w:ind w:left="1080" w:hanging="360"/>
        <w:rPr>
          <w:rFonts w:ascii="Cambria" w:cs="Cambria" w:eastAsia="Cambria" w:hAnsi="Cambria"/>
          <w:color w:val="000000"/>
        </w:rPr>
      </w:pPr>
      <w:r w:rsidDel="00000000" w:rsidR="00000000" w:rsidRPr="00000000">
        <w:rPr>
          <w:rFonts w:ascii="Cambria" w:cs="Cambria" w:eastAsia="Cambria" w:hAnsi="Cambria"/>
          <w:color w:val="000000"/>
          <w:sz w:val="22"/>
          <w:szCs w:val="22"/>
          <w:rtl w:val="0"/>
        </w:rPr>
        <w:t xml:space="preserve">Click the </w:t>
      </w:r>
      <w:r w:rsidDel="00000000" w:rsidR="00000000" w:rsidRPr="00000000">
        <w:rPr>
          <w:rFonts w:ascii="Cambria" w:cs="Cambria" w:eastAsia="Cambria" w:hAnsi="Cambria"/>
          <w:b w:val="1"/>
          <w:color w:val="000000"/>
          <w:sz w:val="22"/>
          <w:szCs w:val="22"/>
          <w:rtl w:val="0"/>
        </w:rPr>
        <w:t xml:space="preserve">Custom Data Adapters</w:t>
      </w:r>
      <w:r w:rsidDel="00000000" w:rsidR="00000000" w:rsidRPr="00000000">
        <w:rPr>
          <w:rFonts w:ascii="Cambria" w:cs="Cambria" w:eastAsia="Cambria" w:hAnsi="Cambria"/>
          <w:color w:val="000000"/>
          <w:sz w:val="22"/>
          <w:szCs w:val="22"/>
          <w:rtl w:val="0"/>
        </w:rPr>
        <w:t xml:space="preserve"> tab. The </w:t>
      </w:r>
      <w:r w:rsidDel="00000000" w:rsidR="00000000" w:rsidRPr="00000000">
        <w:rPr>
          <w:rFonts w:ascii="Cambria" w:cs="Cambria" w:eastAsia="Cambria" w:hAnsi="Cambria"/>
          <w:b w:val="1"/>
          <w:color w:val="000000"/>
          <w:sz w:val="22"/>
          <w:szCs w:val="22"/>
          <w:rtl w:val="0"/>
        </w:rPr>
        <w:t xml:space="preserve">Custom Data Adapter</w:t>
      </w:r>
      <w:r w:rsidDel="00000000" w:rsidR="00000000" w:rsidRPr="00000000">
        <w:rPr>
          <w:rFonts w:ascii="Cambria" w:cs="Cambria" w:eastAsia="Cambria" w:hAnsi="Cambria"/>
          <w:color w:val="000000"/>
          <w:sz w:val="22"/>
          <w:szCs w:val="22"/>
          <w:rtl w:val="0"/>
        </w:rPr>
        <w:t xml:space="preserve"> page appears.</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1E">
      <w:pPr>
        <w:pStyle w:val="Heading2"/>
        <w:ind w:left="1080" w:firstLine="360"/>
        <w:rPr>
          <w:rFonts w:ascii="Cambria" w:cs="Cambria" w:eastAsia="Cambria" w:hAnsi="Cambria"/>
          <w:color w:val="000000"/>
        </w:rPr>
      </w:pPr>
      <w:r w:rsidDel="00000000" w:rsidR="00000000" w:rsidRPr="00000000">
        <w:rPr>
          <w:rFonts w:ascii="Cambria" w:cs="Cambria" w:eastAsia="Cambria" w:hAnsi="Cambria"/>
          <w:color w:val="000000"/>
        </w:rPr>
        <w:drawing>
          <wp:inline distB="0" distT="0" distL="0" distR="0">
            <wp:extent cx="5274945" cy="1840230"/>
            <wp:effectExtent b="0" l="0" r="0" t="0"/>
            <wp:docPr id="5"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274945" cy="184023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3124200</wp:posOffset>
                </wp:positionH>
                <wp:positionV relativeFrom="paragraph">
                  <wp:posOffset>457200</wp:posOffset>
                </wp:positionV>
                <wp:extent cx="1843088" cy="561975"/>
                <wp:effectExtent b="0" l="0" r="0" t="0"/>
                <wp:wrapNone/>
                <wp:docPr id="1" name=""/>
                <a:graphic>
                  <a:graphicData uri="http://schemas.microsoft.com/office/word/2010/wordprocessingShape">
                    <wps:wsp>
                      <wps:cNvSpPr/>
                      <wps:cNvPr id="2" name="Shape 2"/>
                      <wps:spPr>
                        <a:xfrm>
                          <a:off x="4437950" y="3526000"/>
                          <a:ext cx="1816100" cy="508000"/>
                        </a:xfrm>
                        <a:prstGeom prst="rect">
                          <a:avLst/>
                        </a:prstGeom>
                        <a:noFill/>
                        <a:ln cap="flat" cmpd="sng" w="12700">
                          <a:solidFill>
                            <a:srgbClr val="FF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3124200</wp:posOffset>
                </wp:positionH>
                <wp:positionV relativeFrom="paragraph">
                  <wp:posOffset>457200</wp:posOffset>
                </wp:positionV>
                <wp:extent cx="1843088" cy="561975"/>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1843088" cy="561975"/>
                        </a:xfrm>
                        <a:prstGeom prst="rect"/>
                        <a:ln/>
                      </pic:spPr>
                    </pic:pic>
                  </a:graphicData>
                </a:graphic>
              </wp:anchor>
            </w:drawing>
          </mc:Fallback>
        </mc:AlternateContent>
      </w:r>
    </w:p>
    <w:p w:rsidR="00000000" w:rsidDel="00000000" w:rsidP="00000000" w:rsidRDefault="00000000" w:rsidRPr="00000000" w14:paraId="0000001F">
      <w:pPr>
        <w:pStyle w:val="Heading2"/>
        <w:numPr>
          <w:ilvl w:val="0"/>
          <w:numId w:val="22"/>
        </w:numPr>
        <w:ind w:left="1080" w:hanging="360"/>
        <w:rPr>
          <w:rFonts w:ascii="Cambria" w:cs="Cambria" w:eastAsia="Cambria" w:hAnsi="Cambria"/>
          <w:color w:val="000000"/>
        </w:rPr>
      </w:pPr>
      <w:r w:rsidDel="00000000" w:rsidR="00000000" w:rsidRPr="00000000">
        <w:rPr>
          <w:rFonts w:ascii="Poppins Light" w:cs="Poppins Light" w:eastAsia="Poppins Light" w:hAnsi="Poppins Light"/>
          <w:color w:val="30353f"/>
          <w:sz w:val="20"/>
          <w:szCs w:val="20"/>
          <w:rtl w:val="0"/>
        </w:rPr>
        <w:t xml:space="preserve">Click </w:t>
      </w:r>
      <w:r w:rsidDel="00000000" w:rsidR="00000000" w:rsidRPr="00000000">
        <w:rPr>
          <w:rFonts w:ascii="Poppins Light" w:cs="Poppins Light" w:eastAsia="Poppins Light" w:hAnsi="Poppins Light"/>
          <w:b w:val="1"/>
          <w:color w:val="30353f"/>
          <w:sz w:val="20"/>
          <w:szCs w:val="20"/>
          <w:rtl w:val="0"/>
        </w:rPr>
        <w:t xml:space="preserve">Import</w:t>
      </w:r>
      <w:r w:rsidDel="00000000" w:rsidR="00000000" w:rsidRPr="00000000">
        <w:rPr>
          <w:rFonts w:ascii="Poppins Light" w:cs="Poppins Light" w:eastAsia="Poppins Light" w:hAnsi="Poppins Light"/>
          <w:color w:val="30353f"/>
          <w:sz w:val="20"/>
          <w:szCs w:val="20"/>
          <w:rtl w:val="0"/>
        </w:rPr>
        <w:t xml:space="preserve">. The </w:t>
      </w:r>
      <w:r w:rsidDel="00000000" w:rsidR="00000000" w:rsidRPr="00000000">
        <w:rPr>
          <w:rFonts w:ascii="Poppins Light" w:cs="Poppins Light" w:eastAsia="Poppins Light" w:hAnsi="Poppins Light"/>
          <w:b w:val="1"/>
          <w:color w:val="30353f"/>
          <w:sz w:val="20"/>
          <w:szCs w:val="20"/>
          <w:rtl w:val="0"/>
        </w:rPr>
        <w:t xml:space="preserve">Import Data Adapter</w:t>
      </w:r>
      <w:r w:rsidDel="00000000" w:rsidR="00000000" w:rsidRPr="00000000">
        <w:rPr>
          <w:rFonts w:ascii="Poppins Light" w:cs="Poppins Light" w:eastAsia="Poppins Light" w:hAnsi="Poppins Light"/>
          <w:color w:val="30353f"/>
          <w:sz w:val="20"/>
          <w:szCs w:val="20"/>
          <w:rtl w:val="0"/>
        </w:rPr>
        <w:t xml:space="preserve"> dialog appears.</w:t>
      </w:r>
      <w:r w:rsidDel="00000000" w:rsidR="00000000" w:rsidRPr="00000000">
        <w:rPr>
          <w:rtl w:val="0"/>
        </w:rPr>
      </w:r>
    </w:p>
    <w:p w:rsidR="00000000" w:rsidDel="00000000" w:rsidP="00000000" w:rsidRDefault="00000000" w:rsidRPr="00000000" w14:paraId="00000020">
      <w:pPr>
        <w:pStyle w:val="Heading2"/>
        <w:rPr>
          <w:color w:val="000000"/>
        </w:rPr>
      </w:pPr>
      <w:r w:rsidDel="00000000" w:rsidR="00000000" w:rsidRPr="00000000">
        <w:rPr>
          <w:rtl w:val="0"/>
        </w:rPr>
      </w:r>
    </w:p>
    <w:p w:rsidR="00000000" w:rsidDel="00000000" w:rsidP="00000000" w:rsidRDefault="00000000" w:rsidRPr="00000000" w14:paraId="00000021">
      <w:pPr>
        <w:pStyle w:val="Heading2"/>
        <w:ind w:left="1080" w:firstLine="360"/>
        <w:rPr>
          <w:color w:val="000000"/>
        </w:rPr>
      </w:pPr>
      <w:r w:rsidDel="00000000" w:rsidR="00000000" w:rsidRPr="00000000">
        <w:rPr>
          <w:color w:val="000000"/>
        </w:rPr>
        <w:drawing>
          <wp:inline distB="0" distT="0" distL="0" distR="0">
            <wp:extent cx="5274945" cy="1873885"/>
            <wp:effectExtent b="0" l="0" r="0" t="0"/>
            <wp:docPr descr="A screen shot of a computer&#10;&#10;Description automatically generated" id="4" name="image12.png"/>
            <a:graphic>
              <a:graphicData uri="http://schemas.openxmlformats.org/drawingml/2006/picture">
                <pic:pic>
                  <pic:nvPicPr>
                    <pic:cNvPr descr="A screen shot of a computer&#10;&#10;Description automatically generated" id="0" name="image12.png"/>
                    <pic:cNvPicPr preferRelativeResize="0"/>
                  </pic:nvPicPr>
                  <pic:blipFill>
                    <a:blip r:embed="rId11"/>
                    <a:srcRect b="0" l="0" r="0" t="0"/>
                    <a:stretch>
                      <a:fillRect/>
                    </a:stretch>
                  </pic:blipFill>
                  <pic:spPr>
                    <a:xfrm>
                      <a:off x="0" y="0"/>
                      <a:ext cx="5274945" cy="1873885"/>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pStyle w:val="Heading2"/>
        <w:rPr>
          <w:color w:val="000000"/>
        </w:rPr>
      </w:pPr>
      <w:r w:rsidDel="00000000" w:rsidR="00000000" w:rsidRPr="00000000">
        <w:rPr>
          <w:rtl w:val="0"/>
        </w:rPr>
      </w:r>
    </w:p>
    <w:p w:rsidR="00000000" w:rsidDel="00000000" w:rsidP="00000000" w:rsidRDefault="00000000" w:rsidRPr="00000000" w14:paraId="00000023">
      <w:pPr>
        <w:numPr>
          <w:ilvl w:val="0"/>
          <w:numId w:val="22"/>
        </w:numPr>
        <w:spacing w:after="0" w:before="280" w:lineRule="auto"/>
        <w:ind w:left="1080" w:hanging="36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Click </w:t>
      </w:r>
      <w:r w:rsidDel="00000000" w:rsidR="00000000" w:rsidRPr="00000000">
        <w:rPr>
          <w:rFonts w:ascii="Cambria" w:cs="Cambria" w:eastAsia="Cambria" w:hAnsi="Cambria"/>
          <w:b w:val="1"/>
          <w:color w:val="30353f"/>
          <w:sz w:val="22"/>
          <w:szCs w:val="22"/>
          <w:rtl w:val="0"/>
        </w:rPr>
        <w:t xml:space="preserve">IMPORT FROM HCL FORGE</w:t>
      </w:r>
      <w:r w:rsidDel="00000000" w:rsidR="00000000" w:rsidRPr="00000000">
        <w:rPr>
          <w:rFonts w:ascii="Cambria" w:cs="Cambria" w:eastAsia="Cambria" w:hAnsi="Cambria"/>
          <w:color w:val="30353f"/>
          <w:sz w:val="22"/>
          <w:szCs w:val="22"/>
          <w:rtl w:val="0"/>
        </w:rPr>
        <w:t xml:space="preserve">. The </w:t>
      </w:r>
      <w:r w:rsidDel="00000000" w:rsidR="00000000" w:rsidRPr="00000000">
        <w:rPr>
          <w:rFonts w:ascii="Cambria" w:cs="Cambria" w:eastAsia="Cambria" w:hAnsi="Cambria"/>
          <w:b w:val="1"/>
          <w:color w:val="30353f"/>
          <w:sz w:val="22"/>
          <w:szCs w:val="22"/>
          <w:rtl w:val="0"/>
        </w:rPr>
        <w:t xml:space="preserve">Import Data Adapter</w:t>
      </w:r>
      <w:r w:rsidDel="00000000" w:rsidR="00000000" w:rsidRPr="00000000">
        <w:rPr>
          <w:rFonts w:ascii="Cambria" w:cs="Cambria" w:eastAsia="Cambria" w:hAnsi="Cambria"/>
          <w:color w:val="30353f"/>
          <w:sz w:val="22"/>
          <w:szCs w:val="22"/>
          <w:rtl w:val="0"/>
        </w:rPr>
        <w:t xml:space="preserve"> from </w:t>
      </w:r>
      <w:r w:rsidDel="00000000" w:rsidR="00000000" w:rsidRPr="00000000">
        <w:rPr>
          <w:rFonts w:ascii="Cambria" w:cs="Cambria" w:eastAsia="Cambria" w:hAnsi="Cambria"/>
          <w:b w:val="1"/>
          <w:color w:val="30353f"/>
          <w:sz w:val="22"/>
          <w:szCs w:val="22"/>
          <w:rtl w:val="0"/>
        </w:rPr>
        <w:t xml:space="preserve">HCL Forge</w:t>
      </w:r>
      <w:r w:rsidDel="00000000" w:rsidR="00000000" w:rsidRPr="00000000">
        <w:rPr>
          <w:rFonts w:ascii="Cambria" w:cs="Cambria" w:eastAsia="Cambria" w:hAnsi="Cambria"/>
          <w:color w:val="30353f"/>
          <w:sz w:val="22"/>
          <w:szCs w:val="22"/>
          <w:rtl w:val="0"/>
        </w:rPr>
        <w:t xml:space="preserve"> dialog appears with a list of available data adapters.</w:t>
      </w:r>
    </w:p>
    <w:p w:rsidR="00000000" w:rsidDel="00000000" w:rsidP="00000000" w:rsidRDefault="00000000" w:rsidRPr="00000000" w14:paraId="00000024">
      <w:pPr>
        <w:numPr>
          <w:ilvl w:val="0"/>
          <w:numId w:val="22"/>
        </w:numPr>
        <w:spacing w:after="280" w:before="0" w:lineRule="auto"/>
        <w:ind w:left="1080" w:hanging="36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Click </w:t>
      </w:r>
      <w:r w:rsidDel="00000000" w:rsidR="00000000" w:rsidRPr="00000000">
        <w:rPr>
          <w:rFonts w:ascii="Cambria" w:cs="Cambria" w:eastAsia="Cambria" w:hAnsi="Cambria"/>
          <w:b w:val="1"/>
          <w:color w:val="30353f"/>
          <w:sz w:val="22"/>
          <w:szCs w:val="22"/>
          <w:rtl w:val="0"/>
        </w:rPr>
        <w:t xml:space="preserve">Import</w:t>
      </w:r>
      <w:r w:rsidDel="00000000" w:rsidR="00000000" w:rsidRPr="00000000">
        <w:rPr>
          <w:rFonts w:ascii="Cambria" w:cs="Cambria" w:eastAsia="Cambria" w:hAnsi="Cambria"/>
          <w:color w:val="30353f"/>
          <w:sz w:val="22"/>
          <w:szCs w:val="22"/>
          <w:rtl w:val="0"/>
        </w:rPr>
        <w:t xml:space="preserve">. </w:t>
      </w:r>
      <w:r w:rsidDel="00000000" w:rsidR="00000000" w:rsidRPr="00000000">
        <w:rPr>
          <w:rFonts w:ascii="Cambria" w:cs="Cambria" w:eastAsia="Cambria" w:hAnsi="Cambria"/>
          <w:b w:val="1"/>
          <w:color w:val="0f141a"/>
          <w:sz w:val="22"/>
          <w:szCs w:val="22"/>
          <w:highlight w:val="white"/>
          <w:rtl w:val="0"/>
        </w:rPr>
        <w:t xml:space="preserve">Amazon Lex</w:t>
      </w:r>
      <w:r w:rsidDel="00000000" w:rsidR="00000000" w:rsidRPr="00000000">
        <w:rPr>
          <w:rFonts w:ascii="Cambria" w:cs="Cambria" w:eastAsia="Cambria" w:hAnsi="Cambria"/>
          <w:color w:val="30353f"/>
          <w:sz w:val="22"/>
          <w:szCs w:val="22"/>
          <w:rtl w:val="0"/>
        </w:rPr>
        <w:t xml:space="preserve"> data adapter is listed on the </w:t>
      </w:r>
      <w:r w:rsidDel="00000000" w:rsidR="00000000" w:rsidRPr="00000000">
        <w:rPr>
          <w:rFonts w:ascii="Cambria" w:cs="Cambria" w:eastAsia="Cambria" w:hAnsi="Cambria"/>
          <w:b w:val="1"/>
          <w:color w:val="30353f"/>
          <w:sz w:val="22"/>
          <w:szCs w:val="22"/>
          <w:rtl w:val="0"/>
        </w:rPr>
        <w:t xml:space="preserve">Custom Data Adapters</w:t>
      </w:r>
      <w:r w:rsidDel="00000000" w:rsidR="00000000" w:rsidRPr="00000000">
        <w:rPr>
          <w:rFonts w:ascii="Cambria" w:cs="Cambria" w:eastAsia="Cambria" w:hAnsi="Cambria"/>
          <w:color w:val="30353f"/>
          <w:sz w:val="22"/>
          <w:szCs w:val="22"/>
          <w:rtl w:val="0"/>
        </w:rPr>
        <w:t xml:space="preserve"> page.</w:t>
      </w:r>
    </w:p>
    <w:p w:rsidR="00000000" w:rsidDel="00000000" w:rsidP="00000000" w:rsidRDefault="00000000" w:rsidRPr="00000000" w14:paraId="00000025">
      <w:pPr>
        <w:spacing w:after="280" w:before="280"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5274000" cy="2349500"/>
            <wp:effectExtent b="0" l="0" r="0" t="0"/>
            <wp:docPr id="7"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5274000" cy="23495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after="120" w:before="120" w:lineRule="auto"/>
        <w:ind w:left="720" w:firstLine="0"/>
        <w:rPr>
          <w:rFonts w:ascii="Cambria" w:cs="Cambria" w:eastAsia="Cambria" w:hAnsi="Cambria"/>
          <w:b w:val="1"/>
          <w:color w:val="30353f"/>
        </w:rPr>
      </w:pPr>
      <w:r w:rsidDel="00000000" w:rsidR="00000000" w:rsidRPr="00000000">
        <w:rPr>
          <w:rtl w:val="0"/>
        </w:rPr>
      </w:r>
    </w:p>
    <w:p w:rsidR="00000000" w:rsidDel="00000000" w:rsidP="00000000" w:rsidRDefault="00000000" w:rsidRPr="00000000" w14:paraId="00000027">
      <w:pPr>
        <w:spacing w:after="120" w:before="120" w:lineRule="auto"/>
        <w:ind w:left="720" w:firstLine="0"/>
        <w:rPr>
          <w:rFonts w:ascii="Cambria" w:cs="Cambria" w:eastAsia="Cambria" w:hAnsi="Cambria"/>
          <w:color w:val="30353f"/>
        </w:rPr>
      </w:pPr>
      <w:r w:rsidDel="00000000" w:rsidR="00000000" w:rsidRPr="00000000">
        <w:rPr>
          <w:rFonts w:ascii="Cambria" w:cs="Cambria" w:eastAsia="Cambria" w:hAnsi="Cambria"/>
          <w:b w:val="1"/>
          <w:color w:val="30353f"/>
          <w:rtl w:val="0"/>
        </w:rPr>
        <w:t xml:space="preserve">To import the data adapter zip file, do the following:</w:t>
      </w:r>
      <w:r w:rsidDel="00000000" w:rsidR="00000000" w:rsidRPr="00000000">
        <w:rPr>
          <w:rtl w:val="0"/>
        </w:rPr>
      </w:r>
    </w:p>
    <w:p w:rsidR="00000000" w:rsidDel="00000000" w:rsidP="00000000" w:rsidRDefault="00000000" w:rsidRPr="00000000" w14:paraId="00000028">
      <w:pPr>
        <w:numPr>
          <w:ilvl w:val="0"/>
          <w:numId w:val="24"/>
        </w:numPr>
        <w:spacing w:after="280" w:before="280" w:lineRule="auto"/>
        <w:ind w:left="1440" w:hanging="36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Perform steps 1 to 4 in the above procedure</w:t>
      </w:r>
    </w:p>
    <w:p w:rsidR="00000000" w:rsidDel="00000000" w:rsidP="00000000" w:rsidRDefault="00000000" w:rsidRPr="00000000" w14:paraId="00000029">
      <w:pPr>
        <w:numPr>
          <w:ilvl w:val="0"/>
          <w:numId w:val="24"/>
        </w:numPr>
        <w:spacing w:after="280" w:before="280" w:lineRule="auto"/>
        <w:ind w:left="1440" w:hanging="36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Drag the data adapter zip file into the </w:t>
      </w:r>
      <w:r w:rsidDel="00000000" w:rsidR="00000000" w:rsidRPr="00000000">
        <w:rPr>
          <w:rFonts w:ascii="Cambria" w:cs="Cambria" w:eastAsia="Cambria" w:hAnsi="Cambria"/>
          <w:b w:val="1"/>
          <w:color w:val="30353f"/>
          <w:sz w:val="22"/>
          <w:szCs w:val="22"/>
          <w:rtl w:val="0"/>
        </w:rPr>
        <w:t xml:space="preserve">Drag Data Adapter</w:t>
      </w:r>
      <w:r w:rsidDel="00000000" w:rsidR="00000000" w:rsidRPr="00000000">
        <w:rPr>
          <w:rFonts w:ascii="Cambria" w:cs="Cambria" w:eastAsia="Cambria" w:hAnsi="Cambria"/>
          <w:color w:val="30353f"/>
          <w:sz w:val="22"/>
          <w:szCs w:val="22"/>
          <w:rtl w:val="0"/>
        </w:rPr>
        <w:t xml:space="preserve"> box.</w:t>
      </w:r>
    </w:p>
    <w:p w:rsidR="00000000" w:rsidDel="00000000" w:rsidP="00000000" w:rsidRDefault="00000000" w:rsidRPr="00000000" w14:paraId="0000002A">
      <w:pPr>
        <w:spacing w:after="120" w:before="120" w:lineRule="auto"/>
        <w:ind w:left="1440" w:firstLine="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Or</w:t>
      </w:r>
    </w:p>
    <w:p w:rsidR="00000000" w:rsidDel="00000000" w:rsidP="00000000" w:rsidRDefault="00000000" w:rsidRPr="00000000" w14:paraId="0000002B">
      <w:pPr>
        <w:spacing w:after="120" w:before="120" w:lineRule="auto"/>
        <w:ind w:left="1440" w:firstLine="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Click </w:t>
      </w:r>
      <w:r w:rsidDel="00000000" w:rsidR="00000000" w:rsidRPr="00000000">
        <w:rPr>
          <w:rFonts w:ascii="Cambria" w:cs="Cambria" w:eastAsia="Cambria" w:hAnsi="Cambria"/>
          <w:b w:val="1"/>
          <w:color w:val="30353f"/>
          <w:sz w:val="22"/>
          <w:szCs w:val="22"/>
          <w:rtl w:val="0"/>
        </w:rPr>
        <w:t xml:space="preserve">browse</w:t>
      </w:r>
      <w:r w:rsidDel="00000000" w:rsidR="00000000" w:rsidRPr="00000000">
        <w:rPr>
          <w:rFonts w:ascii="Cambria" w:cs="Cambria" w:eastAsia="Cambria" w:hAnsi="Cambria"/>
          <w:color w:val="30353f"/>
          <w:sz w:val="22"/>
          <w:szCs w:val="22"/>
          <w:rtl w:val="0"/>
        </w:rPr>
        <w:t xml:space="preserve">. The </w:t>
      </w:r>
      <w:r w:rsidDel="00000000" w:rsidR="00000000" w:rsidRPr="00000000">
        <w:rPr>
          <w:rFonts w:ascii="Cambria" w:cs="Cambria" w:eastAsia="Cambria" w:hAnsi="Cambria"/>
          <w:b w:val="1"/>
          <w:color w:val="30353f"/>
          <w:sz w:val="22"/>
          <w:szCs w:val="22"/>
          <w:rtl w:val="0"/>
        </w:rPr>
        <w:t xml:space="preserve">Open</w:t>
      </w:r>
      <w:r w:rsidDel="00000000" w:rsidR="00000000" w:rsidRPr="00000000">
        <w:rPr>
          <w:rFonts w:ascii="Cambria" w:cs="Cambria" w:eastAsia="Cambria" w:hAnsi="Cambria"/>
          <w:color w:val="30353f"/>
          <w:sz w:val="22"/>
          <w:szCs w:val="22"/>
          <w:rtl w:val="0"/>
        </w:rPr>
        <w:t xml:space="preserve"> dialog appears.</w:t>
      </w:r>
    </w:p>
    <w:p w:rsidR="00000000" w:rsidDel="00000000" w:rsidP="00000000" w:rsidRDefault="00000000" w:rsidRPr="00000000" w14:paraId="0000002C">
      <w:pPr>
        <w:spacing w:after="120" w:before="120" w:lineRule="auto"/>
        <w:ind w:left="1440" w:firstLine="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Navigate to the location where you downloaded the data adapter (zip file) on your computer, select the data adapter, and click </w:t>
      </w:r>
      <w:r w:rsidDel="00000000" w:rsidR="00000000" w:rsidRPr="00000000">
        <w:rPr>
          <w:rFonts w:ascii="Cambria" w:cs="Cambria" w:eastAsia="Cambria" w:hAnsi="Cambria"/>
          <w:b w:val="1"/>
          <w:color w:val="30353f"/>
          <w:sz w:val="22"/>
          <w:szCs w:val="22"/>
          <w:rtl w:val="0"/>
        </w:rPr>
        <w:t xml:space="preserve">Open</w:t>
      </w:r>
      <w:r w:rsidDel="00000000" w:rsidR="00000000" w:rsidRPr="00000000">
        <w:rPr>
          <w:rFonts w:ascii="Cambria" w:cs="Cambria" w:eastAsia="Cambria" w:hAnsi="Cambria"/>
          <w:color w:val="30353f"/>
          <w:sz w:val="22"/>
          <w:szCs w:val="22"/>
          <w:rtl w:val="0"/>
        </w:rPr>
        <w:t xml:space="preserve">. The </w:t>
      </w:r>
      <w:r w:rsidDel="00000000" w:rsidR="00000000" w:rsidRPr="00000000">
        <w:rPr>
          <w:rFonts w:ascii="Cambria" w:cs="Cambria" w:eastAsia="Cambria" w:hAnsi="Cambria"/>
          <w:b w:val="1"/>
          <w:color w:val="30353f"/>
          <w:sz w:val="22"/>
          <w:szCs w:val="22"/>
          <w:rtl w:val="0"/>
        </w:rPr>
        <w:t xml:space="preserve">Import Data Adapter</w:t>
      </w:r>
      <w:r w:rsidDel="00000000" w:rsidR="00000000" w:rsidRPr="00000000">
        <w:rPr>
          <w:rFonts w:ascii="Cambria" w:cs="Cambria" w:eastAsia="Cambria" w:hAnsi="Cambria"/>
          <w:color w:val="30353f"/>
          <w:sz w:val="22"/>
          <w:szCs w:val="22"/>
          <w:rtl w:val="0"/>
        </w:rPr>
        <w:t xml:space="preserve"> dialog shows the selected data adapter.</w:t>
      </w:r>
    </w:p>
    <w:p w:rsidR="00000000" w:rsidDel="00000000" w:rsidP="00000000" w:rsidRDefault="00000000" w:rsidRPr="00000000" w14:paraId="0000002D">
      <w:pPr>
        <w:spacing w:after="120" w:before="120" w:lineRule="auto"/>
        <w:ind w:left="1440" w:firstLine="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Pr>
        <w:drawing>
          <wp:inline distB="114300" distT="114300" distL="114300" distR="114300">
            <wp:extent cx="5274000" cy="2679700"/>
            <wp:effectExtent b="0" l="0" r="0" t="0"/>
            <wp:docPr id="6"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5274000" cy="26797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pacing w:after="280" w:before="280" w:lineRule="auto"/>
        <w:ind w:firstLine="0"/>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2F">
      <w:pPr>
        <w:spacing w:after="280" w:before="280" w:lineRule="auto"/>
        <w:ind w:firstLine="0"/>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30">
      <w:pPr>
        <w:pStyle w:val="Heading2"/>
        <w:spacing w:after="60" w:before="300" w:lineRule="auto"/>
        <w:rPr>
          <w:rFonts w:ascii="Cambria" w:cs="Cambria" w:eastAsia="Cambria" w:hAnsi="Cambria"/>
          <w:color w:val="30353f"/>
          <w:sz w:val="28"/>
          <w:szCs w:val="28"/>
        </w:rPr>
      </w:pPr>
      <w:r w:rsidDel="00000000" w:rsidR="00000000" w:rsidRPr="00000000">
        <w:rPr>
          <w:rFonts w:ascii="Cambria" w:cs="Cambria" w:eastAsia="Cambria" w:hAnsi="Cambria"/>
          <w:b w:val="1"/>
          <w:color w:val="30353f"/>
          <w:sz w:val="28"/>
          <w:szCs w:val="28"/>
          <w:rtl w:val="0"/>
        </w:rPr>
        <w:t xml:space="preserve">Creating an Integration Service with </w:t>
      </w:r>
      <w:r w:rsidDel="00000000" w:rsidR="00000000" w:rsidRPr="00000000">
        <w:rPr>
          <w:b w:val="1"/>
          <w:color w:val="30353f"/>
          <w:sz w:val="28"/>
          <w:szCs w:val="28"/>
          <w:rtl w:val="0"/>
        </w:rPr>
        <w:t xml:space="preserve">Amazon Lex</w:t>
      </w:r>
      <w:r w:rsidDel="00000000" w:rsidR="00000000" w:rsidRPr="00000000">
        <w:rPr>
          <w:rFonts w:ascii="Cambria" w:cs="Cambria" w:eastAsia="Cambria" w:hAnsi="Cambria"/>
          <w:b w:val="1"/>
          <w:color w:val="30353f"/>
          <w:sz w:val="28"/>
          <w:szCs w:val="28"/>
          <w:rtl w:val="0"/>
        </w:rPr>
        <w:t xml:space="preserve">:</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360" w:right="0" w:firstLine="0"/>
        <w:jc w:val="both"/>
        <w:rPr>
          <w:rFonts w:ascii="Cambria" w:cs="Cambria" w:eastAsia="Cambria" w:hAnsi="Cambria"/>
          <w:b w:val="0"/>
          <w:i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After you import </w:t>
      </w:r>
      <w:r w:rsidDel="00000000" w:rsidR="00000000" w:rsidRPr="00000000">
        <w:rPr>
          <w:rFonts w:ascii="Cambria" w:cs="Cambria" w:eastAsia="Cambria" w:hAnsi="Cambria"/>
          <w:color w:val="30353f"/>
          <w:sz w:val="22"/>
          <w:szCs w:val="22"/>
          <w:rtl w:val="0"/>
        </w:rPr>
        <w:t xml:space="preserve">Amazon Lex</w:t>
      </w:r>
      <w:r w:rsidDel="00000000" w:rsidR="00000000" w:rsidRPr="00000000">
        <w:rPr>
          <w:rFonts w:ascii="Cambria" w:cs="Cambria" w:eastAsia="Cambria" w:hAnsi="Cambria"/>
          <w:b w:val="1"/>
          <w:i w:val="0"/>
          <w:smallCaps w:val="0"/>
          <w:strike w:val="0"/>
          <w:color w:val="30353f"/>
          <w:sz w:val="22"/>
          <w:szCs w:val="22"/>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Data Adapter into Foundry, you must create an integration service with service type as </w:t>
      </w:r>
      <w:r w:rsidDel="00000000" w:rsidR="00000000" w:rsidRPr="00000000">
        <w:rPr>
          <w:rFonts w:ascii="Cambria" w:cs="Cambria" w:eastAsia="Cambria" w:hAnsi="Cambria"/>
          <w:color w:val="30353f"/>
          <w:sz w:val="22"/>
          <w:szCs w:val="22"/>
          <w:rtl w:val="0"/>
        </w:rPr>
        <w:t xml:space="preserve">Amazon Lex</w:t>
      </w:r>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360" w:right="0" w:firstLine="0"/>
        <w:jc w:val="left"/>
        <w:rPr>
          <w:rFonts w:ascii="Cambria" w:cs="Cambria" w:eastAsia="Cambria" w:hAnsi="Cambria"/>
          <w:b w:val="0"/>
          <w:i w:val="0"/>
          <w:smallCaps w:val="0"/>
          <w:strike w:val="0"/>
          <w:color w:val="30353f"/>
          <w:sz w:val="24"/>
          <w:szCs w:val="24"/>
          <w:u w:val="none"/>
          <w:shd w:fill="auto" w:val="clear"/>
          <w:vertAlign w:val="baseline"/>
        </w:rPr>
      </w:pPr>
      <w:r w:rsidDel="00000000" w:rsidR="00000000" w:rsidRPr="00000000">
        <w:rPr>
          <w:rFonts w:ascii="Cambria" w:cs="Cambria" w:eastAsia="Cambria" w:hAnsi="Cambria"/>
          <w:b w:val="1"/>
          <w:i w:val="0"/>
          <w:smallCaps w:val="0"/>
          <w:strike w:val="0"/>
          <w:color w:val="30353f"/>
          <w:sz w:val="24"/>
          <w:szCs w:val="24"/>
          <w:u w:val="none"/>
          <w:shd w:fill="auto" w:val="clear"/>
          <w:vertAlign w:val="baseline"/>
          <w:rtl w:val="0"/>
        </w:rPr>
        <w:t xml:space="preserve">To create an integration service with </w:t>
      </w:r>
      <w:r w:rsidDel="00000000" w:rsidR="00000000" w:rsidRPr="00000000">
        <w:rPr>
          <w:rFonts w:ascii="Cambria" w:cs="Cambria" w:eastAsia="Cambria" w:hAnsi="Cambria"/>
          <w:b w:val="1"/>
          <w:color w:val="0f141a"/>
          <w:sz w:val="22"/>
          <w:szCs w:val="22"/>
          <w:highlight w:val="white"/>
          <w:rtl w:val="0"/>
        </w:rPr>
        <w:t xml:space="preserve">Amazon Lex</w:t>
      </w:r>
      <w:r w:rsidDel="00000000" w:rsidR="00000000" w:rsidRPr="00000000">
        <w:rPr>
          <w:rFonts w:ascii="Cambria" w:cs="Cambria" w:eastAsia="Cambria" w:hAnsi="Cambria"/>
          <w:b w:val="1"/>
          <w:i w:val="0"/>
          <w:smallCaps w:val="0"/>
          <w:strike w:val="0"/>
          <w:color w:val="30353f"/>
          <w:sz w:val="24"/>
          <w:szCs w:val="24"/>
          <w:u w:val="none"/>
          <w:shd w:fill="auto" w:val="clear"/>
          <w:vertAlign w:val="baseline"/>
          <w:rtl w:val="0"/>
        </w:rPr>
        <w:t xml:space="preserve">, do the following:</w:t>
      </w:r>
      <w:r w:rsidDel="00000000" w:rsidR="00000000" w:rsidRPr="00000000">
        <w:rPr>
          <w:rtl w:val="0"/>
        </w:rPr>
      </w:r>
    </w:p>
    <w:p w:rsidR="00000000" w:rsidDel="00000000" w:rsidP="00000000" w:rsidRDefault="00000000" w:rsidRPr="00000000" w14:paraId="00000033">
      <w:pPr>
        <w:numPr>
          <w:ilvl w:val="0"/>
          <w:numId w:val="25"/>
        </w:numPr>
        <w:spacing w:after="280" w:before="280" w:lineRule="auto"/>
        <w:ind w:left="720" w:hanging="36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Log on to your HCL Foundry. The </w:t>
      </w:r>
      <w:r w:rsidDel="00000000" w:rsidR="00000000" w:rsidRPr="00000000">
        <w:rPr>
          <w:rFonts w:ascii="Cambria" w:cs="Cambria" w:eastAsia="Cambria" w:hAnsi="Cambria"/>
          <w:b w:val="1"/>
          <w:color w:val="30353f"/>
          <w:sz w:val="22"/>
          <w:szCs w:val="22"/>
          <w:rtl w:val="0"/>
        </w:rPr>
        <w:t xml:space="preserve">Dashboard</w:t>
      </w:r>
      <w:r w:rsidDel="00000000" w:rsidR="00000000" w:rsidRPr="00000000">
        <w:rPr>
          <w:rFonts w:ascii="Cambria" w:cs="Cambria" w:eastAsia="Cambria" w:hAnsi="Cambria"/>
          <w:color w:val="30353f"/>
          <w:sz w:val="22"/>
          <w:szCs w:val="22"/>
          <w:rtl w:val="0"/>
        </w:rPr>
        <w:t xml:space="preserve"> page appears by default.</w:t>
      </w:r>
    </w:p>
    <w:p w:rsidR="00000000" w:rsidDel="00000000" w:rsidP="00000000" w:rsidRDefault="00000000" w:rsidRPr="00000000" w14:paraId="00000034">
      <w:pPr>
        <w:numPr>
          <w:ilvl w:val="0"/>
          <w:numId w:val="26"/>
        </w:numPr>
        <w:spacing w:after="280" w:before="280" w:lineRule="auto"/>
        <w:ind w:left="720" w:hanging="36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In the left pane, click the </w:t>
      </w:r>
      <w:r w:rsidDel="00000000" w:rsidR="00000000" w:rsidRPr="00000000">
        <w:rPr>
          <w:rFonts w:ascii="Cambria" w:cs="Cambria" w:eastAsia="Cambria" w:hAnsi="Cambria"/>
          <w:b w:val="1"/>
          <w:color w:val="30353f"/>
          <w:sz w:val="22"/>
          <w:szCs w:val="22"/>
          <w:rtl w:val="0"/>
        </w:rPr>
        <w:t xml:space="preserve">API Management</w:t>
      </w:r>
      <w:r w:rsidDel="00000000" w:rsidR="00000000" w:rsidRPr="00000000">
        <w:rPr>
          <w:rFonts w:ascii="Cambria" w:cs="Cambria" w:eastAsia="Cambria" w:hAnsi="Cambria"/>
          <w:color w:val="30353f"/>
          <w:sz w:val="22"/>
          <w:szCs w:val="22"/>
          <w:rtl w:val="0"/>
        </w:rPr>
        <w:t xml:space="preserve"> menu. The </w:t>
      </w:r>
      <w:r w:rsidDel="00000000" w:rsidR="00000000" w:rsidRPr="00000000">
        <w:rPr>
          <w:rFonts w:ascii="Cambria" w:cs="Cambria" w:eastAsia="Cambria" w:hAnsi="Cambria"/>
          <w:b w:val="1"/>
          <w:color w:val="30353f"/>
          <w:sz w:val="22"/>
          <w:szCs w:val="22"/>
          <w:rtl w:val="0"/>
        </w:rPr>
        <w:t xml:space="preserve">APIs</w:t>
      </w:r>
      <w:r w:rsidDel="00000000" w:rsidR="00000000" w:rsidRPr="00000000">
        <w:rPr>
          <w:rFonts w:ascii="Cambria" w:cs="Cambria" w:eastAsia="Cambria" w:hAnsi="Cambria"/>
          <w:color w:val="30353f"/>
          <w:sz w:val="22"/>
          <w:szCs w:val="22"/>
          <w:rtl w:val="0"/>
        </w:rPr>
        <w:t xml:space="preserve"> tab opens by default.</w:t>
      </w:r>
    </w:p>
    <w:p w:rsidR="00000000" w:rsidDel="00000000" w:rsidP="00000000" w:rsidRDefault="00000000" w:rsidRPr="00000000" w14:paraId="00000035">
      <w:pPr>
        <w:numPr>
          <w:ilvl w:val="0"/>
          <w:numId w:val="27"/>
        </w:numPr>
        <w:spacing w:after="280" w:before="280" w:lineRule="auto"/>
        <w:ind w:left="720" w:hanging="36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Click the </w:t>
      </w:r>
      <w:r w:rsidDel="00000000" w:rsidR="00000000" w:rsidRPr="00000000">
        <w:rPr>
          <w:rFonts w:ascii="Cambria" w:cs="Cambria" w:eastAsia="Cambria" w:hAnsi="Cambria"/>
          <w:b w:val="1"/>
          <w:color w:val="30353f"/>
          <w:sz w:val="22"/>
          <w:szCs w:val="22"/>
          <w:rtl w:val="0"/>
        </w:rPr>
        <w:t xml:space="preserve">Integration</w:t>
      </w:r>
      <w:r w:rsidDel="00000000" w:rsidR="00000000" w:rsidRPr="00000000">
        <w:rPr>
          <w:rFonts w:ascii="Cambria" w:cs="Cambria" w:eastAsia="Cambria" w:hAnsi="Cambria"/>
          <w:color w:val="30353f"/>
          <w:sz w:val="22"/>
          <w:szCs w:val="22"/>
          <w:rtl w:val="0"/>
        </w:rPr>
        <w:t xml:space="preserve"> tab. The </w:t>
      </w:r>
      <w:r w:rsidDel="00000000" w:rsidR="00000000" w:rsidRPr="00000000">
        <w:rPr>
          <w:rFonts w:ascii="Cambria" w:cs="Cambria" w:eastAsia="Cambria" w:hAnsi="Cambria"/>
          <w:b w:val="1"/>
          <w:color w:val="30353f"/>
          <w:sz w:val="22"/>
          <w:szCs w:val="22"/>
          <w:rtl w:val="0"/>
        </w:rPr>
        <w:t xml:space="preserve">Integration</w:t>
      </w:r>
      <w:r w:rsidDel="00000000" w:rsidR="00000000" w:rsidRPr="00000000">
        <w:rPr>
          <w:rFonts w:ascii="Cambria" w:cs="Cambria" w:eastAsia="Cambria" w:hAnsi="Cambria"/>
          <w:color w:val="30353f"/>
          <w:sz w:val="22"/>
          <w:szCs w:val="22"/>
          <w:rtl w:val="0"/>
        </w:rPr>
        <w:t xml:space="preserve"> tab opens with a list of existing integration services.</w:t>
      </w:r>
    </w:p>
    <w:p w:rsidR="00000000" w:rsidDel="00000000" w:rsidP="00000000" w:rsidRDefault="00000000" w:rsidRPr="00000000" w14:paraId="00000036">
      <w:pPr>
        <w:numPr>
          <w:ilvl w:val="0"/>
          <w:numId w:val="29"/>
        </w:numPr>
        <w:spacing w:after="280" w:before="280" w:lineRule="auto"/>
        <w:ind w:left="720" w:hanging="36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Click </w:t>
      </w:r>
      <w:r w:rsidDel="00000000" w:rsidR="00000000" w:rsidRPr="00000000">
        <w:rPr>
          <w:rFonts w:ascii="Cambria" w:cs="Cambria" w:eastAsia="Cambria" w:hAnsi="Cambria"/>
          <w:b w:val="1"/>
          <w:color w:val="30353f"/>
          <w:sz w:val="22"/>
          <w:szCs w:val="22"/>
          <w:rtl w:val="0"/>
        </w:rPr>
        <w:t xml:space="preserve">CONFIGURE NEW</w:t>
      </w:r>
      <w:r w:rsidDel="00000000" w:rsidR="00000000" w:rsidRPr="00000000">
        <w:rPr>
          <w:rFonts w:ascii="Cambria" w:cs="Cambria" w:eastAsia="Cambria" w:hAnsi="Cambria"/>
          <w:color w:val="30353f"/>
          <w:sz w:val="22"/>
          <w:szCs w:val="22"/>
          <w:rtl w:val="0"/>
        </w:rPr>
        <w:t xml:space="preserve">. The </w:t>
      </w:r>
      <w:r w:rsidDel="00000000" w:rsidR="00000000" w:rsidRPr="00000000">
        <w:rPr>
          <w:rFonts w:ascii="Cambria" w:cs="Cambria" w:eastAsia="Cambria" w:hAnsi="Cambria"/>
          <w:b w:val="1"/>
          <w:color w:val="30353f"/>
          <w:sz w:val="22"/>
          <w:szCs w:val="22"/>
          <w:rtl w:val="0"/>
        </w:rPr>
        <w:t xml:space="preserve">Service Definition</w:t>
      </w:r>
      <w:r w:rsidDel="00000000" w:rsidR="00000000" w:rsidRPr="00000000">
        <w:rPr>
          <w:rFonts w:ascii="Cambria" w:cs="Cambria" w:eastAsia="Cambria" w:hAnsi="Cambria"/>
          <w:color w:val="30353f"/>
          <w:sz w:val="22"/>
          <w:szCs w:val="22"/>
          <w:rtl w:val="0"/>
        </w:rPr>
        <w:t xml:space="preserve"> tab opens.</w:t>
      </w:r>
    </w:p>
    <w:p w:rsidR="00000000" w:rsidDel="00000000" w:rsidP="00000000" w:rsidRDefault="00000000" w:rsidRPr="00000000" w14:paraId="00000037">
      <w:pPr>
        <w:numPr>
          <w:ilvl w:val="0"/>
          <w:numId w:val="16"/>
        </w:numPr>
        <w:spacing w:after="280" w:before="280" w:lineRule="auto"/>
        <w:ind w:left="720" w:hanging="36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In the </w:t>
      </w:r>
      <w:r w:rsidDel="00000000" w:rsidR="00000000" w:rsidRPr="00000000">
        <w:rPr>
          <w:rFonts w:ascii="Cambria" w:cs="Cambria" w:eastAsia="Cambria" w:hAnsi="Cambria"/>
          <w:b w:val="1"/>
          <w:color w:val="30353f"/>
          <w:sz w:val="22"/>
          <w:szCs w:val="22"/>
          <w:rtl w:val="0"/>
        </w:rPr>
        <w:t xml:space="preserve">Name</w:t>
      </w:r>
      <w:r w:rsidDel="00000000" w:rsidR="00000000" w:rsidRPr="00000000">
        <w:rPr>
          <w:rFonts w:ascii="Cambria" w:cs="Cambria" w:eastAsia="Cambria" w:hAnsi="Cambria"/>
          <w:color w:val="30353f"/>
          <w:sz w:val="22"/>
          <w:szCs w:val="22"/>
          <w:rtl w:val="0"/>
        </w:rPr>
        <w:t xml:space="preserve"> box, type a unique name for your service.</w:t>
      </w:r>
    </w:p>
    <w:p w:rsidR="00000000" w:rsidDel="00000000" w:rsidP="00000000" w:rsidRDefault="00000000" w:rsidRPr="00000000" w14:paraId="00000038">
      <w:pPr>
        <w:numPr>
          <w:ilvl w:val="0"/>
          <w:numId w:val="28"/>
        </w:numPr>
        <w:spacing w:after="280" w:before="280" w:lineRule="auto"/>
        <w:ind w:left="720" w:hanging="36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From the </w:t>
      </w:r>
      <w:r w:rsidDel="00000000" w:rsidR="00000000" w:rsidRPr="00000000">
        <w:rPr>
          <w:rFonts w:ascii="Cambria" w:cs="Cambria" w:eastAsia="Cambria" w:hAnsi="Cambria"/>
          <w:b w:val="1"/>
          <w:color w:val="30353f"/>
          <w:sz w:val="22"/>
          <w:szCs w:val="22"/>
          <w:rtl w:val="0"/>
        </w:rPr>
        <w:t xml:space="preserve">Service Type</w:t>
      </w:r>
      <w:r w:rsidDel="00000000" w:rsidR="00000000" w:rsidRPr="00000000">
        <w:rPr>
          <w:rFonts w:ascii="Cambria" w:cs="Cambria" w:eastAsia="Cambria" w:hAnsi="Cambria"/>
          <w:color w:val="30353f"/>
          <w:sz w:val="22"/>
          <w:szCs w:val="22"/>
          <w:rtl w:val="0"/>
        </w:rPr>
        <w:t xml:space="preserve"> list, select </w:t>
      </w:r>
      <w:r w:rsidDel="00000000" w:rsidR="00000000" w:rsidRPr="00000000">
        <w:rPr>
          <w:rFonts w:ascii="Cambria" w:cs="Cambria" w:eastAsia="Cambria" w:hAnsi="Cambria"/>
          <w:b w:val="1"/>
          <w:color w:val="0f141a"/>
          <w:sz w:val="22"/>
          <w:szCs w:val="22"/>
          <w:highlight w:val="white"/>
          <w:rtl w:val="0"/>
        </w:rPr>
        <w:t xml:space="preserve">Amazon Lex.</w:t>
      </w:r>
      <w:r w:rsidDel="00000000" w:rsidR="00000000" w:rsidRPr="00000000">
        <w:rPr>
          <w:rtl w:val="0"/>
        </w:rPr>
      </w:r>
    </w:p>
    <w:p w:rsidR="00000000" w:rsidDel="00000000" w:rsidP="00000000" w:rsidRDefault="00000000" w:rsidRPr="00000000" w14:paraId="00000039">
      <w:pPr>
        <w:spacing w:after="280" w:before="280" w:lineRule="auto"/>
        <w:ind w:left="360" w:firstLine="0"/>
        <w:rPr>
          <w:rFonts w:ascii="Cambria" w:cs="Cambria" w:eastAsia="Cambria" w:hAnsi="Cambria"/>
          <w:color w:val="30353f"/>
          <w:sz w:val="22"/>
          <w:szCs w:val="22"/>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5274000" cy="2501900"/>
            <wp:effectExtent b="0" l="0" r="0" t="0"/>
            <wp:docPr id="9" name="image13.png"/>
            <a:graphic>
              <a:graphicData uri="http://schemas.openxmlformats.org/drawingml/2006/picture">
                <pic:pic>
                  <pic:nvPicPr>
                    <pic:cNvPr id="0" name="image13.png"/>
                    <pic:cNvPicPr preferRelativeResize="0"/>
                  </pic:nvPicPr>
                  <pic:blipFill>
                    <a:blip r:embed="rId14"/>
                    <a:srcRect b="0" l="0" r="0" t="0"/>
                    <a:stretch>
                      <a:fillRect/>
                    </a:stretch>
                  </pic:blipFill>
                  <pic:spPr>
                    <a:xfrm>
                      <a:off x="0" y="0"/>
                      <a:ext cx="5274000" cy="250190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numPr>
          <w:ilvl w:val="0"/>
          <w:numId w:val="28"/>
        </w:numPr>
        <w:spacing w:after="280" w:before="280" w:lineRule="auto"/>
        <w:ind w:left="720" w:hanging="36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Replace the Host URL and Base Path values, then click 'Save'.</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59" w:lineRule="auto"/>
        <w:ind w:left="0" w:right="0" w:firstLine="0"/>
        <w:jc w:val="left"/>
        <w:rPr>
          <w:rFonts w:ascii="Cambria" w:cs="Cambria" w:eastAsia="Cambria" w:hAnsi="Cambria"/>
          <w:b w:val="0"/>
          <w:i w:val="0"/>
          <w:smallCaps w:val="0"/>
          <w:strike w:val="0"/>
          <w:color w:val="30353f"/>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pStyle w:val="Heading2"/>
        <w:spacing w:after="60" w:before="300" w:lineRule="auto"/>
        <w:rPr>
          <w:rFonts w:ascii="Cambria" w:cs="Cambria" w:eastAsia="Cambria" w:hAnsi="Cambria"/>
          <w:color w:val="30353f"/>
          <w:sz w:val="28"/>
          <w:szCs w:val="28"/>
        </w:rPr>
      </w:pPr>
      <w:r w:rsidDel="00000000" w:rsidR="00000000" w:rsidRPr="00000000">
        <w:rPr>
          <w:rFonts w:ascii="Cambria" w:cs="Cambria" w:eastAsia="Cambria" w:hAnsi="Cambria"/>
          <w:b w:val="1"/>
          <w:color w:val="30353f"/>
          <w:sz w:val="28"/>
          <w:szCs w:val="28"/>
          <w:rtl w:val="0"/>
        </w:rPr>
        <w:t xml:space="preserve">Creating an Operation</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mbria" w:cs="Cambria" w:eastAsia="Cambria" w:hAnsi="Cambria"/>
          <w:b w:val="0"/>
          <w:i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To make any API call in the HCL Foundry console, you must create an operation for the respective API and then execute the operation. Executing an operation involves making the API call and displaying the response.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mbria" w:cs="Cambria" w:eastAsia="Cambria" w:hAnsi="Cambria"/>
          <w:b w:val="0"/>
          <w:i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This section provides steps to create an operation for the </w:t>
      </w:r>
      <w:r w:rsidDel="00000000" w:rsidR="00000000" w:rsidRPr="00000000">
        <w:rPr>
          <w:rFonts w:ascii="Cambria" w:cs="Cambria" w:eastAsia="Cambria" w:hAnsi="Cambria"/>
          <w:b w:val="1"/>
          <w:color w:val="0f141a"/>
          <w:sz w:val="22"/>
          <w:szCs w:val="22"/>
          <w:highlight w:val="white"/>
          <w:rtl w:val="0"/>
        </w:rPr>
        <w:t xml:space="preserve">Amazon Lex</w:t>
      </w:r>
      <w:r w:rsidDel="00000000" w:rsidR="00000000" w:rsidRPr="00000000">
        <w:rPr>
          <w:rFonts w:ascii="Helvetica Neue" w:cs="Helvetica Neue" w:eastAsia="Helvetica Neue" w:hAnsi="Helvetica Neue"/>
          <w:b w:val="0"/>
          <w:i w:val="0"/>
          <w:smallCaps w:val="0"/>
          <w:strike w:val="0"/>
          <w:color w:val="0f141a"/>
          <w:sz w:val="24"/>
          <w:szCs w:val="24"/>
          <w:highlight w:val="white"/>
          <w:u w:val="none"/>
          <w:vertAlign w:val="baseline"/>
          <w:rtl w:val="0"/>
        </w:rPr>
        <w:t xml:space="preserve"> </w:t>
      </w:r>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API.</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mbria" w:cs="Cambria" w:eastAsia="Cambria" w:hAnsi="Cambria"/>
          <w:b w:val="0"/>
          <w:i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Steps to create an operation for the </w:t>
      </w:r>
      <w:r w:rsidDel="00000000" w:rsidR="00000000" w:rsidRPr="00000000">
        <w:rPr>
          <w:rFonts w:ascii="Cambria" w:cs="Cambria" w:eastAsia="Cambria" w:hAnsi="Cambria"/>
          <w:b w:val="1"/>
          <w:color w:val="0f141a"/>
          <w:sz w:val="22"/>
          <w:szCs w:val="22"/>
          <w:highlight w:val="white"/>
          <w:rtl w:val="0"/>
        </w:rPr>
        <w:t xml:space="preserve">Amazon Lex</w:t>
      </w:r>
      <w:r w:rsidDel="00000000" w:rsidR="00000000" w:rsidRPr="00000000">
        <w:rPr>
          <w:rFonts w:ascii="Helvetica Neue" w:cs="Helvetica Neue" w:eastAsia="Helvetica Neue" w:hAnsi="Helvetica Neue"/>
          <w:b w:val="0"/>
          <w:i w:val="0"/>
          <w:smallCaps w:val="0"/>
          <w:strike w:val="0"/>
          <w:color w:val="0f141a"/>
          <w:sz w:val="24"/>
          <w:szCs w:val="24"/>
          <w:highlight w:val="white"/>
          <w:u w:val="none"/>
          <w:vertAlign w:val="baseline"/>
          <w:rtl w:val="0"/>
        </w:rPr>
        <w:t xml:space="preserve"> </w:t>
      </w:r>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API:</w:t>
      </w:r>
    </w:p>
    <w:p w:rsidR="00000000" w:rsidDel="00000000" w:rsidP="00000000" w:rsidRDefault="00000000" w:rsidRPr="00000000" w14:paraId="00000040">
      <w:pPr>
        <w:numPr>
          <w:ilvl w:val="0"/>
          <w:numId w:val="30"/>
        </w:numPr>
        <w:spacing w:after="280" w:before="280" w:lineRule="auto"/>
        <w:ind w:left="720" w:hanging="36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Log on to your </w:t>
      </w:r>
      <w:r w:rsidDel="00000000" w:rsidR="00000000" w:rsidRPr="00000000">
        <w:rPr>
          <w:rFonts w:ascii="Cambria" w:cs="Cambria" w:eastAsia="Cambria" w:hAnsi="Cambria"/>
          <w:sz w:val="22"/>
          <w:szCs w:val="22"/>
          <w:rtl w:val="0"/>
        </w:rPr>
        <w:t xml:space="preserve">HCL Foundry</w:t>
      </w:r>
      <w:r w:rsidDel="00000000" w:rsidR="00000000" w:rsidRPr="00000000">
        <w:rPr>
          <w:rFonts w:ascii="Cambria" w:cs="Cambria" w:eastAsia="Cambria" w:hAnsi="Cambria"/>
          <w:color w:val="30353f"/>
          <w:sz w:val="22"/>
          <w:szCs w:val="22"/>
          <w:rtl w:val="0"/>
        </w:rPr>
        <w:t xml:space="preserve">. The </w:t>
      </w:r>
      <w:r w:rsidDel="00000000" w:rsidR="00000000" w:rsidRPr="00000000">
        <w:rPr>
          <w:rFonts w:ascii="Cambria" w:cs="Cambria" w:eastAsia="Cambria" w:hAnsi="Cambria"/>
          <w:b w:val="1"/>
          <w:color w:val="30353f"/>
          <w:sz w:val="22"/>
          <w:szCs w:val="22"/>
          <w:rtl w:val="0"/>
        </w:rPr>
        <w:t xml:space="preserve">Dashboard</w:t>
      </w:r>
      <w:r w:rsidDel="00000000" w:rsidR="00000000" w:rsidRPr="00000000">
        <w:rPr>
          <w:rFonts w:ascii="Cambria" w:cs="Cambria" w:eastAsia="Cambria" w:hAnsi="Cambria"/>
          <w:color w:val="30353f"/>
          <w:sz w:val="22"/>
          <w:szCs w:val="22"/>
          <w:rtl w:val="0"/>
        </w:rPr>
        <w:t xml:space="preserve"> page appears by default.</w:t>
      </w:r>
    </w:p>
    <w:p w:rsidR="00000000" w:rsidDel="00000000" w:rsidP="00000000" w:rsidRDefault="00000000" w:rsidRPr="00000000" w14:paraId="00000041">
      <w:pPr>
        <w:numPr>
          <w:ilvl w:val="0"/>
          <w:numId w:val="31"/>
        </w:numPr>
        <w:spacing w:after="280" w:before="280" w:lineRule="auto"/>
        <w:ind w:left="720" w:hanging="36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In the left pane, click the </w:t>
      </w:r>
      <w:r w:rsidDel="00000000" w:rsidR="00000000" w:rsidRPr="00000000">
        <w:rPr>
          <w:rFonts w:ascii="Cambria" w:cs="Cambria" w:eastAsia="Cambria" w:hAnsi="Cambria"/>
          <w:b w:val="1"/>
          <w:color w:val="30353f"/>
          <w:sz w:val="22"/>
          <w:szCs w:val="22"/>
          <w:rtl w:val="0"/>
        </w:rPr>
        <w:t xml:space="preserve">API Management</w:t>
      </w:r>
      <w:r w:rsidDel="00000000" w:rsidR="00000000" w:rsidRPr="00000000">
        <w:rPr>
          <w:rFonts w:ascii="Cambria" w:cs="Cambria" w:eastAsia="Cambria" w:hAnsi="Cambria"/>
          <w:color w:val="30353f"/>
          <w:sz w:val="22"/>
          <w:szCs w:val="22"/>
          <w:rtl w:val="0"/>
        </w:rPr>
        <w:t xml:space="preserve"> menu. The </w:t>
      </w:r>
      <w:r w:rsidDel="00000000" w:rsidR="00000000" w:rsidRPr="00000000">
        <w:rPr>
          <w:rFonts w:ascii="Cambria" w:cs="Cambria" w:eastAsia="Cambria" w:hAnsi="Cambria"/>
          <w:b w:val="1"/>
          <w:color w:val="30353f"/>
          <w:sz w:val="22"/>
          <w:szCs w:val="22"/>
          <w:rtl w:val="0"/>
        </w:rPr>
        <w:t xml:space="preserve">APIs</w:t>
      </w:r>
      <w:r w:rsidDel="00000000" w:rsidR="00000000" w:rsidRPr="00000000">
        <w:rPr>
          <w:rFonts w:ascii="Cambria" w:cs="Cambria" w:eastAsia="Cambria" w:hAnsi="Cambria"/>
          <w:color w:val="30353f"/>
          <w:sz w:val="22"/>
          <w:szCs w:val="22"/>
          <w:rtl w:val="0"/>
        </w:rPr>
        <w:t xml:space="preserve"> tab opens by default.</w:t>
      </w:r>
    </w:p>
    <w:p w:rsidR="00000000" w:rsidDel="00000000" w:rsidP="00000000" w:rsidRDefault="00000000" w:rsidRPr="00000000" w14:paraId="00000042">
      <w:pPr>
        <w:numPr>
          <w:ilvl w:val="0"/>
          <w:numId w:val="32"/>
        </w:numPr>
        <w:spacing w:after="280" w:before="280" w:lineRule="auto"/>
        <w:ind w:left="720" w:hanging="36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Click the </w:t>
      </w:r>
      <w:r w:rsidDel="00000000" w:rsidR="00000000" w:rsidRPr="00000000">
        <w:rPr>
          <w:rFonts w:ascii="Cambria" w:cs="Cambria" w:eastAsia="Cambria" w:hAnsi="Cambria"/>
          <w:b w:val="1"/>
          <w:color w:val="30353f"/>
          <w:sz w:val="22"/>
          <w:szCs w:val="22"/>
          <w:rtl w:val="0"/>
        </w:rPr>
        <w:t xml:space="preserve">Integration</w:t>
      </w:r>
      <w:r w:rsidDel="00000000" w:rsidR="00000000" w:rsidRPr="00000000">
        <w:rPr>
          <w:rFonts w:ascii="Cambria" w:cs="Cambria" w:eastAsia="Cambria" w:hAnsi="Cambria"/>
          <w:color w:val="30353f"/>
          <w:sz w:val="22"/>
          <w:szCs w:val="22"/>
          <w:rtl w:val="0"/>
        </w:rPr>
        <w:t xml:space="preserve"> tab. The </w:t>
      </w:r>
      <w:r w:rsidDel="00000000" w:rsidR="00000000" w:rsidRPr="00000000">
        <w:rPr>
          <w:rFonts w:ascii="Cambria" w:cs="Cambria" w:eastAsia="Cambria" w:hAnsi="Cambria"/>
          <w:b w:val="1"/>
          <w:color w:val="30353f"/>
          <w:sz w:val="22"/>
          <w:szCs w:val="22"/>
          <w:rtl w:val="0"/>
        </w:rPr>
        <w:t xml:space="preserve">Integration</w:t>
      </w:r>
      <w:r w:rsidDel="00000000" w:rsidR="00000000" w:rsidRPr="00000000">
        <w:rPr>
          <w:rFonts w:ascii="Cambria" w:cs="Cambria" w:eastAsia="Cambria" w:hAnsi="Cambria"/>
          <w:color w:val="30353f"/>
          <w:sz w:val="22"/>
          <w:szCs w:val="22"/>
          <w:rtl w:val="0"/>
        </w:rPr>
        <w:t xml:space="preserve"> page appears with a list of existing integration services.</w:t>
      </w:r>
    </w:p>
    <w:p w:rsidR="00000000" w:rsidDel="00000000" w:rsidP="00000000" w:rsidRDefault="00000000" w:rsidRPr="00000000" w14:paraId="00000043">
      <w:pPr>
        <w:numPr>
          <w:ilvl w:val="0"/>
          <w:numId w:val="33"/>
        </w:numPr>
        <w:spacing w:after="280" w:before="280" w:lineRule="auto"/>
        <w:ind w:left="720" w:hanging="36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From the list of integration services, select the integration service that you have created with service type as </w:t>
      </w:r>
      <w:r w:rsidDel="00000000" w:rsidR="00000000" w:rsidRPr="00000000">
        <w:rPr>
          <w:rFonts w:ascii="Cambria" w:cs="Cambria" w:eastAsia="Cambria" w:hAnsi="Cambria"/>
          <w:b w:val="1"/>
          <w:color w:val="30353f"/>
          <w:sz w:val="22"/>
          <w:szCs w:val="22"/>
          <w:rtl w:val="0"/>
        </w:rPr>
        <w:t xml:space="preserve">Amazon Lex</w:t>
      </w:r>
      <w:r w:rsidDel="00000000" w:rsidR="00000000" w:rsidRPr="00000000">
        <w:rPr>
          <w:rFonts w:ascii="Cambria" w:cs="Cambria" w:eastAsia="Cambria" w:hAnsi="Cambria"/>
          <w:color w:val="30353f"/>
          <w:sz w:val="22"/>
          <w:szCs w:val="22"/>
          <w:rtl w:val="0"/>
        </w:rPr>
        <w:t xml:space="preserve">. The </w:t>
      </w:r>
      <w:r w:rsidDel="00000000" w:rsidR="00000000" w:rsidRPr="00000000">
        <w:rPr>
          <w:rFonts w:ascii="Cambria" w:cs="Cambria" w:eastAsia="Cambria" w:hAnsi="Cambria"/>
          <w:b w:val="1"/>
          <w:color w:val="30353f"/>
          <w:sz w:val="22"/>
          <w:szCs w:val="22"/>
          <w:rtl w:val="0"/>
        </w:rPr>
        <w:t xml:space="preserve">Service Definition</w:t>
      </w:r>
      <w:r w:rsidDel="00000000" w:rsidR="00000000" w:rsidRPr="00000000">
        <w:rPr>
          <w:rFonts w:ascii="Cambria" w:cs="Cambria" w:eastAsia="Cambria" w:hAnsi="Cambria"/>
          <w:color w:val="30353f"/>
          <w:sz w:val="22"/>
          <w:szCs w:val="22"/>
          <w:rtl w:val="0"/>
        </w:rPr>
        <w:t xml:space="preserve"> tab of the selected integration service opens by default.</w:t>
      </w:r>
    </w:p>
    <w:p w:rsidR="00000000" w:rsidDel="00000000" w:rsidP="00000000" w:rsidRDefault="00000000" w:rsidRPr="00000000" w14:paraId="00000044">
      <w:pPr>
        <w:numPr>
          <w:ilvl w:val="0"/>
          <w:numId w:val="35"/>
        </w:numPr>
        <w:spacing w:after="280" w:before="280" w:lineRule="auto"/>
        <w:ind w:left="720" w:hanging="36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Click the </w:t>
      </w:r>
      <w:r w:rsidDel="00000000" w:rsidR="00000000" w:rsidRPr="00000000">
        <w:rPr>
          <w:rFonts w:ascii="Cambria" w:cs="Cambria" w:eastAsia="Cambria" w:hAnsi="Cambria"/>
          <w:b w:val="1"/>
          <w:color w:val="30353f"/>
          <w:sz w:val="22"/>
          <w:szCs w:val="22"/>
          <w:rtl w:val="0"/>
        </w:rPr>
        <w:t xml:space="preserve">Operations List</w:t>
      </w:r>
      <w:r w:rsidDel="00000000" w:rsidR="00000000" w:rsidRPr="00000000">
        <w:rPr>
          <w:rFonts w:ascii="Cambria" w:cs="Cambria" w:eastAsia="Cambria" w:hAnsi="Cambria"/>
          <w:color w:val="30353f"/>
          <w:sz w:val="22"/>
          <w:szCs w:val="22"/>
          <w:rtl w:val="0"/>
        </w:rPr>
        <w:t xml:space="preserve"> tab. The </w:t>
      </w:r>
      <w:r w:rsidDel="00000000" w:rsidR="00000000" w:rsidRPr="00000000">
        <w:rPr>
          <w:rFonts w:ascii="Cambria" w:cs="Cambria" w:eastAsia="Cambria" w:hAnsi="Cambria"/>
          <w:b w:val="1"/>
          <w:color w:val="30353f"/>
          <w:sz w:val="22"/>
          <w:szCs w:val="22"/>
          <w:rtl w:val="0"/>
        </w:rPr>
        <w:t xml:space="preserve">Operations List</w:t>
      </w:r>
      <w:r w:rsidDel="00000000" w:rsidR="00000000" w:rsidRPr="00000000">
        <w:rPr>
          <w:rFonts w:ascii="Cambria" w:cs="Cambria" w:eastAsia="Cambria" w:hAnsi="Cambria"/>
          <w:color w:val="30353f"/>
          <w:sz w:val="22"/>
          <w:szCs w:val="22"/>
          <w:rtl w:val="0"/>
        </w:rPr>
        <w:t xml:space="preserve"> tab opens.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sz w:val="21"/>
          <w:szCs w:val="21"/>
        </w:rPr>
        <w:drawing>
          <wp:inline distB="114300" distT="114300" distL="114300" distR="114300">
            <wp:extent cx="5274000" cy="1117600"/>
            <wp:effectExtent b="0" l="0" r="0" t="0"/>
            <wp:docPr id="8"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5274000" cy="111760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Select </w:t>
      </w:r>
      <w:r w:rsidDel="00000000" w:rsidR="00000000" w:rsidRPr="00000000">
        <w:rPr>
          <w:rFonts w:ascii="Cambria" w:cs="Cambria" w:eastAsia="Cambria" w:hAnsi="Cambria"/>
          <w:b w:val="1"/>
          <w:sz w:val="22"/>
          <w:szCs w:val="22"/>
          <w:rtl w:val="0"/>
        </w:rPr>
        <w:t xml:space="preserve">Amazon-Lex </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and Click Add Operation.</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b w:val="0"/>
          <w:i w:val="0"/>
          <w:smallCaps w:val="0"/>
          <w:strike w:val="0"/>
          <w:color w:val="30353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Poppins Light" w:cs="Poppins Light" w:eastAsia="Poppins Light" w:hAnsi="Poppins Light"/>
          <w:b w:val="0"/>
          <w:i w:val="0"/>
          <w:smallCaps w:val="0"/>
          <w:strike w:val="0"/>
          <w:color w:val="30353f"/>
          <w:sz w:val="20"/>
          <w:szCs w:val="20"/>
          <w:u w:val="none"/>
          <w:shd w:fill="auto" w:val="clear"/>
          <w:vertAlign w:val="baseline"/>
        </w:rPr>
      </w:pPr>
      <w:r w:rsidDel="00000000" w:rsidR="00000000" w:rsidRPr="00000000">
        <w:rPr>
          <w:rFonts w:ascii="Cambria" w:cs="Cambria" w:eastAsia="Cambria" w:hAnsi="Cambria"/>
          <w:sz w:val="21"/>
          <w:szCs w:val="21"/>
        </w:rPr>
        <w:drawing>
          <wp:inline distB="114300" distT="114300" distL="114300" distR="114300">
            <wp:extent cx="5274000" cy="1003300"/>
            <wp:effectExtent b="0" l="0" r="0" t="0"/>
            <wp:docPr id="11" name="image10.png"/>
            <a:graphic>
              <a:graphicData uri="http://schemas.openxmlformats.org/drawingml/2006/picture">
                <pic:pic>
                  <pic:nvPicPr>
                    <pic:cNvPr id="0" name="image10.png"/>
                    <pic:cNvPicPr preferRelativeResize="0"/>
                  </pic:nvPicPr>
                  <pic:blipFill>
                    <a:blip r:embed="rId16"/>
                    <a:srcRect b="0" l="0" r="0" t="0"/>
                    <a:stretch>
                      <a:fillRect/>
                    </a:stretch>
                  </pic:blipFill>
                  <pic:spPr>
                    <a:xfrm>
                      <a:off x="0" y="0"/>
                      <a:ext cx="5274000" cy="1003300"/>
                    </a:xfrm>
                    <a:prstGeom prst="rect"/>
                    <a:ln/>
                  </pic:spPr>
                </pic:pic>
              </a:graphicData>
            </a:graphic>
          </wp:inline>
        </w:drawing>
      </w:r>
      <w:r w:rsidDel="00000000" w:rsidR="00000000" w:rsidRPr="00000000">
        <w:rPr>
          <w:rFonts w:ascii="Poppins Light" w:cs="Poppins Light" w:eastAsia="Poppins Light" w:hAnsi="Poppins Light"/>
          <w:b w:val="0"/>
          <w:i w:val="0"/>
          <w:smallCaps w:val="0"/>
          <w:strike w:val="0"/>
          <w:color w:val="30353f"/>
          <w:sz w:val="20"/>
          <w:szCs w:val="20"/>
          <w:u w:val="none"/>
          <w:shd w:fill="auto" w:val="clear"/>
          <w:vertAlign w:val="baseline"/>
          <w:rtl w:val="0"/>
        </w:rPr>
        <w:t xml:space="preserve">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59" w:lineRule="auto"/>
        <w:ind w:left="0" w:right="0" w:firstLine="0"/>
        <w:jc w:val="left"/>
        <w:rPr>
          <w:rFonts w:ascii="Poppins Light" w:cs="Poppins Light" w:eastAsia="Poppins Light" w:hAnsi="Poppins Light"/>
          <w:b w:val="0"/>
          <w:i w:val="0"/>
          <w:smallCaps w:val="0"/>
          <w:strike w:val="0"/>
          <w:color w:val="30353f"/>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pStyle w:val="Heading2"/>
        <w:spacing w:after="60" w:before="300" w:lineRule="auto"/>
        <w:rPr>
          <w:rFonts w:ascii="Cambria" w:cs="Cambria" w:eastAsia="Cambria" w:hAnsi="Cambria"/>
          <w:color w:val="30353f"/>
          <w:sz w:val="28"/>
          <w:szCs w:val="28"/>
        </w:rPr>
      </w:pPr>
      <w:r w:rsidDel="00000000" w:rsidR="00000000" w:rsidRPr="00000000">
        <w:rPr>
          <w:rFonts w:ascii="Cambria" w:cs="Cambria" w:eastAsia="Cambria" w:hAnsi="Cambria"/>
          <w:b w:val="1"/>
          <w:color w:val="30353f"/>
          <w:sz w:val="28"/>
          <w:szCs w:val="28"/>
          <w:rtl w:val="0"/>
        </w:rPr>
        <w:t xml:space="preserve">Executing  Operation</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mbria" w:cs="Cambria" w:eastAsia="Cambria" w:hAnsi="Cambria"/>
          <w:b w:val="0"/>
          <w:i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Executing an operation involves making the API call by setting the necessary parameters and displaying the response. The procedure to execute any operation </w:t>
      </w:r>
      <w:r w:rsidDel="00000000" w:rsidR="00000000" w:rsidRPr="00000000">
        <w:rPr>
          <w:rFonts w:ascii="Cambria" w:cs="Cambria" w:eastAsia="Cambria" w:hAnsi="Cambria"/>
          <w:color w:val="30353f"/>
          <w:sz w:val="22"/>
          <w:szCs w:val="22"/>
          <w:rtl w:val="0"/>
        </w:rPr>
        <w:t xml:space="preserve">is the same</w:t>
      </w:r>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 but the request parameters of the APIs vary. For more information on request parameters of each API refer </w:t>
      </w:r>
      <w:r w:rsidDel="00000000" w:rsidR="00000000" w:rsidRPr="00000000">
        <w:rPr>
          <w:rFonts w:ascii="Cambria" w:cs="Cambria" w:eastAsia="Cambria" w:hAnsi="Cambria"/>
          <w:color w:val="30353f"/>
          <w:sz w:val="22"/>
          <w:szCs w:val="22"/>
          <w:rtl w:val="0"/>
        </w:rPr>
        <w:t xml:space="preserve">to the </w:t>
      </w:r>
      <w:hyperlink r:id="rId17">
        <w:r w:rsidDel="00000000" w:rsidR="00000000" w:rsidRPr="00000000">
          <w:rPr>
            <w:rFonts w:ascii="Cambria" w:cs="Cambria" w:eastAsia="Cambria" w:hAnsi="Cambria"/>
            <w:color w:val="1155cc"/>
            <w:sz w:val="22"/>
            <w:szCs w:val="22"/>
            <w:u w:val="single"/>
            <w:rtl w:val="0"/>
          </w:rPr>
          <w:t xml:space="preserve">link</w:t>
        </w:r>
      </w:hyperlink>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mbria" w:cs="Cambria" w:eastAsia="Cambria" w:hAnsi="Cambria"/>
          <w:b w:val="0"/>
          <w:i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This section provides steps to execute the </w:t>
      </w:r>
      <w:r w:rsidDel="00000000" w:rsidR="00000000" w:rsidRPr="00000000">
        <w:rPr>
          <w:rFonts w:ascii="Cambria" w:cs="Cambria" w:eastAsia="Cambria" w:hAnsi="Cambria"/>
          <w:b w:val="1"/>
          <w:sz w:val="22"/>
          <w:szCs w:val="22"/>
          <w:rtl w:val="0"/>
        </w:rPr>
        <w:t xml:space="preserve">Amazon Lex</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(explained in </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Creating an Operation</w:t>
      </w:r>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mbria" w:cs="Cambria" w:eastAsia="Cambria" w:hAnsi="Cambria"/>
          <w:b w:val="0"/>
          <w:i w:val="0"/>
          <w:smallCaps w:val="0"/>
          <w:strike w:val="0"/>
          <w:color w:val="30353f"/>
          <w:sz w:val="22"/>
          <w:szCs w:val="22"/>
          <w:u w:val="none"/>
          <w:shd w:fill="auto" w:val="clear"/>
          <w:vertAlign w:val="baseline"/>
        </w:rPr>
      </w:pPr>
      <w:r w:rsidDel="00000000" w:rsidR="00000000" w:rsidRPr="00000000">
        <w:rPr>
          <w:rFonts w:ascii="Cambria" w:cs="Cambria" w:eastAsia="Cambria" w:hAnsi="Cambria"/>
          <w:b w:val="1"/>
          <w:i w:val="0"/>
          <w:smallCaps w:val="0"/>
          <w:strike w:val="0"/>
          <w:color w:val="30353f"/>
          <w:sz w:val="22"/>
          <w:szCs w:val="22"/>
          <w:u w:val="none"/>
          <w:shd w:fill="auto" w:val="clear"/>
          <w:vertAlign w:val="baseline"/>
          <w:rtl w:val="0"/>
        </w:rPr>
        <w:t xml:space="preserve">Steps to execute the </w:t>
      </w:r>
      <w:r w:rsidDel="00000000" w:rsidR="00000000" w:rsidRPr="00000000">
        <w:rPr>
          <w:rFonts w:ascii="Cambria" w:cs="Cambria" w:eastAsia="Cambria" w:hAnsi="Cambria"/>
          <w:b w:val="1"/>
          <w:sz w:val="22"/>
          <w:szCs w:val="22"/>
          <w:rtl w:val="0"/>
        </w:rPr>
        <w:t xml:space="preserve">Amazon Lex</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30353f"/>
          <w:sz w:val="22"/>
          <w:szCs w:val="22"/>
          <w:u w:val="none"/>
          <w:shd w:fill="auto" w:val="clear"/>
          <w:vertAlign w:val="baseline"/>
          <w:rtl w:val="0"/>
        </w:rPr>
        <w:t xml:space="preserve">operation:</w:t>
      </w:r>
      <w:r w:rsidDel="00000000" w:rsidR="00000000" w:rsidRPr="00000000">
        <w:rPr>
          <w:rtl w:val="0"/>
        </w:rPr>
      </w:r>
    </w:p>
    <w:p w:rsidR="00000000" w:rsidDel="00000000" w:rsidP="00000000" w:rsidRDefault="00000000" w:rsidRPr="00000000" w14:paraId="0000004E">
      <w:pPr>
        <w:numPr>
          <w:ilvl w:val="0"/>
          <w:numId w:val="12"/>
        </w:numPr>
        <w:spacing w:after="280" w:before="280" w:lineRule="auto"/>
        <w:ind w:left="720" w:hanging="36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Log on to your Hcl Foundry. The </w:t>
      </w:r>
      <w:r w:rsidDel="00000000" w:rsidR="00000000" w:rsidRPr="00000000">
        <w:rPr>
          <w:rFonts w:ascii="Cambria" w:cs="Cambria" w:eastAsia="Cambria" w:hAnsi="Cambria"/>
          <w:b w:val="1"/>
          <w:color w:val="30353f"/>
          <w:sz w:val="22"/>
          <w:szCs w:val="22"/>
          <w:rtl w:val="0"/>
        </w:rPr>
        <w:t xml:space="preserve">Dashboard</w:t>
      </w:r>
      <w:r w:rsidDel="00000000" w:rsidR="00000000" w:rsidRPr="00000000">
        <w:rPr>
          <w:rFonts w:ascii="Cambria" w:cs="Cambria" w:eastAsia="Cambria" w:hAnsi="Cambria"/>
          <w:color w:val="30353f"/>
          <w:sz w:val="22"/>
          <w:szCs w:val="22"/>
          <w:rtl w:val="0"/>
        </w:rPr>
        <w:t xml:space="preserve"> page appears by default.</w:t>
      </w:r>
    </w:p>
    <w:p w:rsidR="00000000" w:rsidDel="00000000" w:rsidP="00000000" w:rsidRDefault="00000000" w:rsidRPr="00000000" w14:paraId="0000004F">
      <w:pPr>
        <w:numPr>
          <w:ilvl w:val="0"/>
          <w:numId w:val="23"/>
        </w:numPr>
        <w:spacing w:after="280" w:before="280" w:lineRule="auto"/>
        <w:ind w:left="720" w:hanging="36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In the left pane, click the </w:t>
      </w:r>
      <w:r w:rsidDel="00000000" w:rsidR="00000000" w:rsidRPr="00000000">
        <w:rPr>
          <w:rFonts w:ascii="Cambria" w:cs="Cambria" w:eastAsia="Cambria" w:hAnsi="Cambria"/>
          <w:b w:val="1"/>
          <w:color w:val="30353f"/>
          <w:sz w:val="22"/>
          <w:szCs w:val="22"/>
          <w:rtl w:val="0"/>
        </w:rPr>
        <w:t xml:space="preserve">API Management</w:t>
      </w:r>
      <w:r w:rsidDel="00000000" w:rsidR="00000000" w:rsidRPr="00000000">
        <w:rPr>
          <w:rFonts w:ascii="Cambria" w:cs="Cambria" w:eastAsia="Cambria" w:hAnsi="Cambria"/>
          <w:color w:val="30353f"/>
          <w:sz w:val="22"/>
          <w:szCs w:val="22"/>
          <w:rtl w:val="0"/>
        </w:rPr>
        <w:t xml:space="preserve"> menu. The </w:t>
      </w:r>
      <w:r w:rsidDel="00000000" w:rsidR="00000000" w:rsidRPr="00000000">
        <w:rPr>
          <w:rFonts w:ascii="Cambria" w:cs="Cambria" w:eastAsia="Cambria" w:hAnsi="Cambria"/>
          <w:b w:val="1"/>
          <w:color w:val="30353f"/>
          <w:sz w:val="22"/>
          <w:szCs w:val="22"/>
          <w:rtl w:val="0"/>
        </w:rPr>
        <w:t xml:space="preserve">APIs</w:t>
      </w:r>
      <w:r w:rsidDel="00000000" w:rsidR="00000000" w:rsidRPr="00000000">
        <w:rPr>
          <w:rFonts w:ascii="Cambria" w:cs="Cambria" w:eastAsia="Cambria" w:hAnsi="Cambria"/>
          <w:color w:val="30353f"/>
          <w:sz w:val="22"/>
          <w:szCs w:val="22"/>
          <w:rtl w:val="0"/>
        </w:rPr>
        <w:t xml:space="preserve"> tab opens by default.</w:t>
      </w:r>
    </w:p>
    <w:p w:rsidR="00000000" w:rsidDel="00000000" w:rsidP="00000000" w:rsidRDefault="00000000" w:rsidRPr="00000000" w14:paraId="00000050">
      <w:pPr>
        <w:numPr>
          <w:ilvl w:val="0"/>
          <w:numId w:val="34"/>
        </w:numPr>
        <w:spacing w:after="280" w:before="280" w:lineRule="auto"/>
        <w:ind w:left="720" w:hanging="36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Click the </w:t>
      </w:r>
      <w:r w:rsidDel="00000000" w:rsidR="00000000" w:rsidRPr="00000000">
        <w:rPr>
          <w:rFonts w:ascii="Cambria" w:cs="Cambria" w:eastAsia="Cambria" w:hAnsi="Cambria"/>
          <w:b w:val="1"/>
          <w:color w:val="30353f"/>
          <w:sz w:val="22"/>
          <w:szCs w:val="22"/>
          <w:rtl w:val="0"/>
        </w:rPr>
        <w:t xml:space="preserve">Integration</w:t>
      </w:r>
      <w:r w:rsidDel="00000000" w:rsidR="00000000" w:rsidRPr="00000000">
        <w:rPr>
          <w:rFonts w:ascii="Cambria" w:cs="Cambria" w:eastAsia="Cambria" w:hAnsi="Cambria"/>
          <w:color w:val="30353f"/>
          <w:sz w:val="22"/>
          <w:szCs w:val="22"/>
          <w:rtl w:val="0"/>
        </w:rPr>
        <w:t xml:space="preserve"> tab. The </w:t>
      </w:r>
      <w:r w:rsidDel="00000000" w:rsidR="00000000" w:rsidRPr="00000000">
        <w:rPr>
          <w:rFonts w:ascii="Cambria" w:cs="Cambria" w:eastAsia="Cambria" w:hAnsi="Cambria"/>
          <w:b w:val="1"/>
          <w:color w:val="30353f"/>
          <w:sz w:val="22"/>
          <w:szCs w:val="22"/>
          <w:rtl w:val="0"/>
        </w:rPr>
        <w:t xml:space="preserve">Integration</w:t>
      </w:r>
      <w:r w:rsidDel="00000000" w:rsidR="00000000" w:rsidRPr="00000000">
        <w:rPr>
          <w:rFonts w:ascii="Cambria" w:cs="Cambria" w:eastAsia="Cambria" w:hAnsi="Cambria"/>
          <w:color w:val="30353f"/>
          <w:sz w:val="22"/>
          <w:szCs w:val="22"/>
          <w:rtl w:val="0"/>
        </w:rPr>
        <w:t xml:space="preserve"> tab opens with a list of existing integration services.</w:t>
      </w:r>
    </w:p>
    <w:p w:rsidR="00000000" w:rsidDel="00000000" w:rsidP="00000000" w:rsidRDefault="00000000" w:rsidRPr="00000000" w14:paraId="00000051">
      <w:pPr>
        <w:numPr>
          <w:ilvl w:val="0"/>
          <w:numId w:val="37"/>
        </w:numPr>
        <w:spacing w:after="280" w:before="280" w:lineRule="auto"/>
        <w:ind w:left="720" w:hanging="36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From the list of integration services, select the integration service that you have created with service type as </w:t>
      </w:r>
      <w:r w:rsidDel="00000000" w:rsidR="00000000" w:rsidRPr="00000000">
        <w:rPr>
          <w:rFonts w:ascii="Cambria" w:cs="Cambria" w:eastAsia="Cambria" w:hAnsi="Cambria"/>
          <w:b w:val="1"/>
          <w:color w:val="30353f"/>
          <w:sz w:val="22"/>
          <w:szCs w:val="22"/>
          <w:rtl w:val="0"/>
        </w:rPr>
        <w:t xml:space="preserve">Amazon Lex</w:t>
      </w:r>
      <w:r w:rsidDel="00000000" w:rsidR="00000000" w:rsidRPr="00000000">
        <w:rPr>
          <w:rFonts w:ascii="Cambria" w:cs="Cambria" w:eastAsia="Cambria" w:hAnsi="Cambria"/>
          <w:color w:val="30353f"/>
          <w:sz w:val="22"/>
          <w:szCs w:val="22"/>
          <w:rtl w:val="0"/>
        </w:rPr>
        <w:t xml:space="preserve">. The </w:t>
      </w:r>
      <w:r w:rsidDel="00000000" w:rsidR="00000000" w:rsidRPr="00000000">
        <w:rPr>
          <w:rFonts w:ascii="Cambria" w:cs="Cambria" w:eastAsia="Cambria" w:hAnsi="Cambria"/>
          <w:b w:val="1"/>
          <w:color w:val="30353f"/>
          <w:sz w:val="22"/>
          <w:szCs w:val="22"/>
          <w:rtl w:val="0"/>
        </w:rPr>
        <w:t xml:space="preserve">Service Definition</w:t>
      </w:r>
      <w:r w:rsidDel="00000000" w:rsidR="00000000" w:rsidRPr="00000000">
        <w:rPr>
          <w:rFonts w:ascii="Cambria" w:cs="Cambria" w:eastAsia="Cambria" w:hAnsi="Cambria"/>
          <w:color w:val="30353f"/>
          <w:sz w:val="22"/>
          <w:szCs w:val="22"/>
          <w:rtl w:val="0"/>
        </w:rPr>
        <w:t xml:space="preserve"> tab of the selected integration service opens by default.</w:t>
      </w:r>
    </w:p>
    <w:p w:rsidR="00000000" w:rsidDel="00000000" w:rsidP="00000000" w:rsidRDefault="00000000" w:rsidRPr="00000000" w14:paraId="00000052">
      <w:pPr>
        <w:numPr>
          <w:ilvl w:val="0"/>
          <w:numId w:val="38"/>
        </w:numPr>
        <w:spacing w:after="0" w:before="280" w:lineRule="auto"/>
        <w:ind w:left="720" w:hanging="36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Click the </w:t>
      </w:r>
      <w:r w:rsidDel="00000000" w:rsidR="00000000" w:rsidRPr="00000000">
        <w:rPr>
          <w:rFonts w:ascii="Cambria" w:cs="Cambria" w:eastAsia="Cambria" w:hAnsi="Cambria"/>
          <w:b w:val="1"/>
          <w:color w:val="30353f"/>
          <w:sz w:val="22"/>
          <w:szCs w:val="22"/>
          <w:rtl w:val="0"/>
        </w:rPr>
        <w:t xml:space="preserve">Operations List</w:t>
      </w:r>
      <w:r w:rsidDel="00000000" w:rsidR="00000000" w:rsidRPr="00000000">
        <w:rPr>
          <w:rFonts w:ascii="Cambria" w:cs="Cambria" w:eastAsia="Cambria" w:hAnsi="Cambria"/>
          <w:color w:val="30353f"/>
          <w:sz w:val="22"/>
          <w:szCs w:val="22"/>
          <w:rtl w:val="0"/>
        </w:rPr>
        <w:t xml:space="preserve"> tab.</w:t>
      </w:r>
    </w:p>
    <w:p w:rsidR="00000000" w:rsidDel="00000000" w:rsidP="00000000" w:rsidRDefault="00000000" w:rsidRPr="00000000" w14:paraId="00000053">
      <w:pPr>
        <w:spacing w:after="0" w:before="280" w:lineRule="auto"/>
        <w:ind w:left="720" w:firstLine="0"/>
        <w:rPr>
          <w:rFonts w:ascii="Cambria" w:cs="Cambria" w:eastAsia="Cambria" w:hAnsi="Cambria"/>
          <w:color w:val="30353f"/>
          <w:sz w:val="22"/>
          <w:szCs w:val="22"/>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In the </w:t>
      </w:r>
      <w:r w:rsidDel="00000000" w:rsidR="00000000" w:rsidRPr="00000000">
        <w:rPr>
          <w:rFonts w:ascii="Cambria" w:cs="Cambria" w:eastAsia="Cambria" w:hAnsi="Cambria"/>
          <w:b w:val="1"/>
          <w:i w:val="0"/>
          <w:smallCaps w:val="0"/>
          <w:strike w:val="0"/>
          <w:color w:val="30353f"/>
          <w:sz w:val="22"/>
          <w:szCs w:val="22"/>
          <w:u w:val="none"/>
          <w:shd w:fill="auto" w:val="clear"/>
          <w:vertAlign w:val="baseline"/>
          <w:rtl w:val="0"/>
        </w:rPr>
        <w:t xml:space="preserve">Name</w:t>
      </w:r>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 box, the name of the operation is displayed by default. If you want, you can change the name.</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color w:val="30353f"/>
          <w:sz w:val="22"/>
          <w:szCs w:val="22"/>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280" w:before="0" w:line="259" w:lineRule="auto"/>
        <w:ind w:left="720" w:right="0" w:hanging="360"/>
        <w:jc w:val="left"/>
        <w:rPr>
          <w:rFonts w:ascii="Cambria" w:cs="Cambria" w:eastAsia="Cambria" w:hAnsi="Cambria"/>
          <w:b w:val="0"/>
          <w:i w:val="0"/>
          <w:smallCaps w:val="0"/>
          <w:strike w:val="0"/>
          <w:color w:val="30353f"/>
          <w:sz w:val="22"/>
          <w:szCs w:val="22"/>
          <w:u w:val="none"/>
          <w:shd w:fill="auto" w:val="clear"/>
          <w:vertAlign w:val="baseline"/>
        </w:rPr>
      </w:pPr>
      <w:r w:rsidDel="00000000" w:rsidR="00000000" w:rsidRPr="00000000">
        <w:rPr>
          <w:rFonts w:ascii="Cambria" w:cs="Cambria" w:eastAsia="Cambria" w:hAnsi="Cambria"/>
          <w:color w:val="30353f"/>
          <w:sz w:val="22"/>
          <w:szCs w:val="22"/>
          <w:rtl w:val="0"/>
        </w:rPr>
        <w:t xml:space="preserve">In the Request Input tab, under the Body section, provide the operation name (as used in the Lambda function code) and its corresponding input parameters.</w:t>
      </w:r>
      <w:r w:rsidDel="00000000" w:rsidR="00000000" w:rsidRPr="00000000">
        <w:rPr>
          <w:rtl w:val="0"/>
        </w:rPr>
      </w:r>
    </w:p>
    <w:p w:rsidR="00000000" w:rsidDel="00000000" w:rsidP="00000000" w:rsidRDefault="00000000" w:rsidRPr="00000000" w14:paraId="00000057">
      <w:pPr>
        <w:spacing w:after="280" w:before="280" w:lineRule="auto"/>
        <w:ind w:left="720" w:firstLine="0"/>
        <w:rPr>
          <w:rFonts w:ascii="Poppins Light" w:cs="Poppins Light" w:eastAsia="Poppins Light" w:hAnsi="Poppins Light"/>
          <w:color w:val="30353f"/>
          <w:sz w:val="20"/>
          <w:szCs w:val="20"/>
        </w:rPr>
      </w:pPr>
      <w:r w:rsidDel="00000000" w:rsidR="00000000" w:rsidRPr="00000000">
        <w:rPr>
          <w:rFonts w:ascii="Cambria" w:cs="Cambria" w:eastAsia="Cambria" w:hAnsi="Cambria"/>
          <w:sz w:val="21"/>
          <w:szCs w:val="21"/>
        </w:rPr>
        <w:drawing>
          <wp:inline distB="114300" distT="114300" distL="114300" distR="114300">
            <wp:extent cx="5274000" cy="2209800"/>
            <wp:effectExtent b="0" l="0" r="0" t="0"/>
            <wp:docPr id="10"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5274000" cy="2209800"/>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spacing w:after="280" w:before="280" w:lineRule="auto"/>
        <w:ind w:left="720" w:firstLine="0"/>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59">
      <w:pPr>
        <w:numPr>
          <w:ilvl w:val="0"/>
          <w:numId w:val="38"/>
        </w:numPr>
        <w:spacing w:line="300.204" w:lineRule="auto"/>
        <w:ind w:left="720" w:hanging="360"/>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highlight w:val="white"/>
          <w:rtl w:val="0"/>
        </w:rPr>
        <w:t xml:space="preserve">Enter the</w:t>
      </w:r>
      <w:r w:rsidDel="00000000" w:rsidR="00000000" w:rsidRPr="00000000">
        <w:rPr>
          <w:rFonts w:ascii="Arial" w:cs="Arial" w:eastAsia="Arial" w:hAnsi="Arial"/>
          <w:color w:val="30353f"/>
          <w:sz w:val="20"/>
          <w:szCs w:val="20"/>
          <w:highlight w:val="white"/>
          <w:rtl w:val="0"/>
        </w:rPr>
        <w:t xml:space="preserve"> </w:t>
      </w:r>
      <w:r w:rsidDel="00000000" w:rsidR="00000000" w:rsidRPr="00000000">
        <w:rPr>
          <w:rFonts w:ascii="Cambria" w:cs="Cambria" w:eastAsia="Cambria" w:hAnsi="Cambria"/>
          <w:b w:val="1"/>
          <w:color w:val="30353f"/>
          <w:sz w:val="22"/>
          <w:szCs w:val="22"/>
          <w:highlight w:val="white"/>
          <w:rtl w:val="0"/>
        </w:rPr>
        <w:t xml:space="preserve">X-api-key (API key)</w:t>
      </w:r>
      <w:r w:rsidDel="00000000" w:rsidR="00000000" w:rsidRPr="00000000">
        <w:rPr>
          <w:rFonts w:ascii="Cambria" w:cs="Cambria" w:eastAsia="Cambria" w:hAnsi="Cambria"/>
          <w:color w:val="30353f"/>
          <w:sz w:val="22"/>
          <w:szCs w:val="22"/>
          <w:highlight w:val="white"/>
          <w:rtl w:val="0"/>
        </w:rPr>
        <w:t xml:space="preserve">value that is created in the </w:t>
      </w:r>
      <w:r w:rsidDel="00000000" w:rsidR="00000000" w:rsidRPr="00000000">
        <w:rPr>
          <w:rFonts w:ascii="Cambria" w:cs="Cambria" w:eastAsia="Cambria" w:hAnsi="Cambria"/>
          <w:color w:val="1155cc"/>
          <w:sz w:val="22"/>
          <w:szCs w:val="22"/>
          <w:highlight w:val="white"/>
          <w:u w:val="single"/>
          <w:rtl w:val="0"/>
        </w:rPr>
        <w:t xml:space="preserve">Set up API Gateway</w:t>
      </w:r>
      <w:r w:rsidDel="00000000" w:rsidR="00000000" w:rsidRPr="00000000">
        <w:rPr>
          <w:rFonts w:ascii="Arial" w:cs="Arial" w:eastAsia="Arial" w:hAnsi="Arial"/>
          <w:color w:val="30353f"/>
          <w:sz w:val="22"/>
          <w:szCs w:val="22"/>
          <w:highlight w:val="white"/>
          <w:rtl w:val="0"/>
        </w:rPr>
        <w:t xml:space="preserve"> in default value.</w:t>
      </w:r>
      <w:r w:rsidDel="00000000" w:rsidR="00000000" w:rsidRPr="00000000">
        <w:rPr>
          <w:rtl w:val="0"/>
        </w:rPr>
      </w:r>
    </w:p>
    <w:p w:rsidR="00000000" w:rsidDel="00000000" w:rsidP="00000000" w:rsidRDefault="00000000" w:rsidRPr="00000000" w14:paraId="0000005A">
      <w:pPr>
        <w:spacing w:line="300.204" w:lineRule="auto"/>
        <w:ind w:left="720" w:firstLine="0"/>
        <w:rPr>
          <w:rFonts w:ascii="Arial" w:cs="Arial" w:eastAsia="Arial" w:hAnsi="Arial"/>
          <w:color w:val="30353f"/>
          <w:sz w:val="22"/>
          <w:szCs w:val="22"/>
          <w:highlight w:val="white"/>
        </w:rPr>
      </w:pPr>
      <w:r w:rsidDel="00000000" w:rsidR="00000000" w:rsidRPr="00000000">
        <w:rPr>
          <w:rFonts w:ascii="Arial" w:cs="Arial" w:eastAsia="Arial" w:hAnsi="Arial"/>
          <w:color w:val="30353f"/>
          <w:sz w:val="22"/>
          <w:szCs w:val="22"/>
          <w:highlight w:val="white"/>
        </w:rPr>
        <w:drawing>
          <wp:inline distB="114300" distT="114300" distL="114300" distR="114300">
            <wp:extent cx="5274000" cy="1917700"/>
            <wp:effectExtent b="0" l="0" r="0" t="0"/>
            <wp:docPr id="14"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5274000" cy="191770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280" w:line="259" w:lineRule="auto"/>
        <w:ind w:left="720" w:right="0" w:hanging="360"/>
        <w:jc w:val="left"/>
        <w:rPr>
          <w:rFonts w:ascii="Cambria" w:cs="Cambria" w:eastAsia="Cambria" w:hAnsi="Cambria"/>
          <w:b w:val="0"/>
          <w:i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Click </w:t>
      </w:r>
      <w:r w:rsidDel="00000000" w:rsidR="00000000" w:rsidRPr="00000000">
        <w:rPr>
          <w:rFonts w:ascii="Cambria" w:cs="Cambria" w:eastAsia="Cambria" w:hAnsi="Cambria"/>
          <w:b w:val="1"/>
          <w:i w:val="0"/>
          <w:smallCaps w:val="0"/>
          <w:strike w:val="0"/>
          <w:color w:val="30353f"/>
          <w:sz w:val="22"/>
          <w:szCs w:val="22"/>
          <w:u w:val="none"/>
          <w:shd w:fill="auto" w:val="clear"/>
          <w:vertAlign w:val="baseline"/>
          <w:rtl w:val="0"/>
        </w:rPr>
        <w:t xml:space="preserve">SAVE AND FETCH RESPONSE</w:t>
      </w:r>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 The </w:t>
      </w:r>
      <w:r w:rsidDel="00000000" w:rsidR="00000000" w:rsidRPr="00000000">
        <w:rPr>
          <w:rFonts w:ascii="Cambria" w:cs="Cambria" w:eastAsia="Cambria" w:hAnsi="Cambria"/>
          <w:b w:val="1"/>
          <w:i w:val="0"/>
          <w:smallCaps w:val="0"/>
          <w:strike w:val="0"/>
          <w:color w:val="30353f"/>
          <w:sz w:val="22"/>
          <w:szCs w:val="22"/>
          <w:u w:val="none"/>
          <w:shd w:fill="auto" w:val="clear"/>
          <w:vertAlign w:val="baseline"/>
          <w:rtl w:val="0"/>
        </w:rPr>
        <w:t xml:space="preserve">Output Result</w:t>
      </w:r>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 dialog appears with the response. Otherwise, the </w:t>
      </w:r>
      <w:r w:rsidDel="00000000" w:rsidR="00000000" w:rsidRPr="00000000">
        <w:rPr>
          <w:rFonts w:ascii="Cambria" w:cs="Cambria" w:eastAsia="Cambria" w:hAnsi="Cambria"/>
          <w:b w:val="1"/>
          <w:i w:val="0"/>
          <w:smallCaps w:val="0"/>
          <w:strike w:val="0"/>
          <w:color w:val="30353f"/>
          <w:sz w:val="22"/>
          <w:szCs w:val="22"/>
          <w:u w:val="none"/>
          <w:shd w:fill="auto" w:val="clear"/>
          <w:vertAlign w:val="baseline"/>
          <w:rtl w:val="0"/>
        </w:rPr>
        <w:t xml:space="preserve">Output Result</w:t>
      </w:r>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 shows an error.</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Poppins Light" w:cs="Poppins Light" w:eastAsia="Poppins Light" w:hAnsi="Poppins Light"/>
          <w:b w:val="0"/>
          <w:i w:val="0"/>
          <w:smallCaps w:val="0"/>
          <w:strike w:val="0"/>
          <w:color w:val="30353f"/>
          <w:sz w:val="20"/>
          <w:szCs w:val="20"/>
          <w:u w:val="none"/>
          <w:shd w:fill="auto" w:val="clear"/>
          <w:vertAlign w:val="baseline"/>
        </w:rPr>
      </w:pPr>
      <w:r w:rsidDel="00000000" w:rsidR="00000000" w:rsidRPr="00000000">
        <w:rPr>
          <w:rFonts w:ascii="Cambria" w:cs="Cambria" w:eastAsia="Cambria" w:hAnsi="Cambria"/>
          <w:sz w:val="21"/>
          <w:szCs w:val="21"/>
        </w:rPr>
        <w:drawing>
          <wp:inline distB="114300" distT="114300" distL="114300" distR="114300">
            <wp:extent cx="5274000" cy="914400"/>
            <wp:effectExtent b="0" l="0" r="0" t="0"/>
            <wp:docPr id="12" name="image14.png"/>
            <a:graphic>
              <a:graphicData uri="http://schemas.openxmlformats.org/drawingml/2006/picture">
                <pic:pic>
                  <pic:nvPicPr>
                    <pic:cNvPr id="0" name="image14.png"/>
                    <pic:cNvPicPr preferRelativeResize="0"/>
                  </pic:nvPicPr>
                  <pic:blipFill>
                    <a:blip r:embed="rId20"/>
                    <a:srcRect b="0" l="0" r="0" t="0"/>
                    <a:stretch>
                      <a:fillRect/>
                    </a:stretch>
                  </pic:blipFill>
                  <pic:spPr>
                    <a:xfrm>
                      <a:off x="0" y="0"/>
                      <a:ext cx="5274000" cy="914400"/>
                    </a:xfrm>
                    <a:prstGeom prst="rect"/>
                    <a:ln/>
                  </pic:spPr>
                </pic:pic>
              </a:graphicData>
            </a:graphic>
          </wp:inline>
        </w:drawing>
      </w:r>
      <w:r w:rsidDel="00000000" w:rsidR="00000000" w:rsidRPr="00000000">
        <w:rPr>
          <w:rFonts w:ascii="Poppins Light" w:cs="Poppins Light" w:eastAsia="Poppins Light" w:hAnsi="Poppins Light"/>
          <w:b w:val="0"/>
          <w:i w:val="0"/>
          <w:smallCaps w:val="0"/>
          <w:strike w:val="0"/>
          <w:color w:val="30353f"/>
          <w:sz w:val="20"/>
          <w:szCs w:val="20"/>
          <w:u w:val="none"/>
          <w:shd w:fill="auto" w:val="clear"/>
          <w:vertAlign w:val="baseline"/>
          <w:rtl w:val="0"/>
        </w:rPr>
        <w:tab/>
        <w:tab/>
      </w:r>
    </w:p>
    <w:p w:rsidR="00000000" w:rsidDel="00000000" w:rsidP="00000000" w:rsidRDefault="00000000" w:rsidRPr="00000000" w14:paraId="0000005D">
      <w:pPr>
        <w:pStyle w:val="Heading3"/>
        <w:rPr>
          <w:b w:val="1"/>
          <w:sz w:val="26"/>
          <w:szCs w:val="26"/>
        </w:rPr>
      </w:pPr>
      <w:r w:rsidDel="00000000" w:rsidR="00000000" w:rsidRPr="00000000">
        <w:rPr>
          <w:b w:val="1"/>
          <w:sz w:val="26"/>
          <w:szCs w:val="26"/>
          <w:rtl w:val="0"/>
        </w:rPr>
        <w:t xml:space="preserve">D. Create an IAM Role</w:t>
      </w:r>
    </w:p>
    <w:p w:rsidR="00000000" w:rsidDel="00000000" w:rsidP="00000000" w:rsidRDefault="00000000" w:rsidRPr="00000000" w14:paraId="0000005E">
      <w:pPr>
        <w:numPr>
          <w:ilvl w:val="0"/>
          <w:numId w:val="39"/>
        </w:numPr>
        <w:spacing w:after="280" w:before="280" w:lineRule="auto"/>
        <w:ind w:left="720" w:hanging="36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Navigate to IAM in </w:t>
      </w:r>
      <w:hyperlink r:id="rId21">
        <w:r w:rsidDel="00000000" w:rsidR="00000000" w:rsidRPr="00000000">
          <w:rPr>
            <w:rFonts w:ascii="Cambria" w:cs="Cambria" w:eastAsia="Cambria" w:hAnsi="Cambria"/>
            <w:color w:val="58a8ad"/>
            <w:sz w:val="22"/>
            <w:szCs w:val="22"/>
            <w:u w:val="single"/>
            <w:rtl w:val="0"/>
          </w:rPr>
          <w:t xml:space="preserve">AWS Console</w:t>
        </w:r>
      </w:hyperlink>
      <w:r w:rsidDel="00000000" w:rsidR="00000000" w:rsidRPr="00000000">
        <w:rPr>
          <w:rFonts w:ascii="Cambria" w:cs="Cambria" w:eastAsia="Cambria" w:hAnsi="Cambria"/>
          <w:sz w:val="22"/>
          <w:szCs w:val="22"/>
          <w:rtl w:val="0"/>
        </w:rPr>
        <w:t xml:space="preserve">:</w:t>
      </w:r>
    </w:p>
    <w:p w:rsidR="00000000" w:rsidDel="00000000" w:rsidP="00000000" w:rsidRDefault="00000000" w:rsidRPr="00000000" w14:paraId="0000005F">
      <w:pPr>
        <w:numPr>
          <w:ilvl w:val="1"/>
          <w:numId w:val="3"/>
        </w:numPr>
        <w:spacing w:after="280" w:before="280" w:lineRule="auto"/>
        <w:ind w:left="1440" w:hanging="360"/>
        <w:rPr>
          <w:sz w:val="22"/>
          <w:szCs w:val="22"/>
        </w:rPr>
      </w:pPr>
      <w:r w:rsidDel="00000000" w:rsidR="00000000" w:rsidRPr="00000000">
        <w:rPr>
          <w:rFonts w:ascii="Cambria" w:cs="Cambria" w:eastAsia="Cambria" w:hAnsi="Cambria"/>
          <w:sz w:val="22"/>
          <w:szCs w:val="22"/>
          <w:rtl w:val="0"/>
        </w:rPr>
        <w:t xml:space="preserve">Go to the IAM service.</w:t>
      </w:r>
      <w:r w:rsidDel="00000000" w:rsidR="00000000" w:rsidRPr="00000000">
        <w:rPr>
          <w:rtl w:val="0"/>
        </w:rPr>
      </w:r>
    </w:p>
    <w:p w:rsidR="00000000" w:rsidDel="00000000" w:rsidP="00000000" w:rsidRDefault="00000000" w:rsidRPr="00000000" w14:paraId="00000060">
      <w:pPr>
        <w:numPr>
          <w:ilvl w:val="0"/>
          <w:numId w:val="39"/>
        </w:numPr>
        <w:spacing w:after="280" w:before="280" w:lineRule="auto"/>
        <w:ind w:left="720" w:hanging="36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Create a New Role:</w:t>
      </w:r>
    </w:p>
    <w:p w:rsidR="00000000" w:rsidDel="00000000" w:rsidP="00000000" w:rsidRDefault="00000000" w:rsidRPr="00000000" w14:paraId="00000061">
      <w:pPr>
        <w:numPr>
          <w:ilvl w:val="1"/>
          <w:numId w:val="2"/>
        </w:numPr>
        <w:spacing w:after="0" w:before="280" w:lineRule="auto"/>
        <w:ind w:left="1440" w:hanging="360"/>
        <w:rPr>
          <w:sz w:val="22"/>
          <w:szCs w:val="22"/>
        </w:rPr>
      </w:pPr>
      <w:r w:rsidDel="00000000" w:rsidR="00000000" w:rsidRPr="00000000">
        <w:rPr>
          <w:rFonts w:ascii="Cambria" w:cs="Cambria" w:eastAsia="Cambria" w:hAnsi="Cambria"/>
          <w:sz w:val="22"/>
          <w:szCs w:val="22"/>
          <w:rtl w:val="0"/>
        </w:rPr>
        <w:t xml:space="preserve">Click Roles -&gt; Create Role.</w:t>
      </w:r>
      <w:r w:rsidDel="00000000" w:rsidR="00000000" w:rsidRPr="00000000">
        <w:rPr>
          <w:rtl w:val="0"/>
        </w:rPr>
      </w:r>
    </w:p>
    <w:p w:rsidR="00000000" w:rsidDel="00000000" w:rsidP="00000000" w:rsidRDefault="00000000" w:rsidRPr="00000000" w14:paraId="00000062">
      <w:pPr>
        <w:numPr>
          <w:ilvl w:val="1"/>
          <w:numId w:val="2"/>
        </w:numPr>
        <w:spacing w:after="0" w:before="0" w:lineRule="auto"/>
        <w:ind w:left="1440" w:hanging="360"/>
        <w:rPr>
          <w:sz w:val="22"/>
          <w:szCs w:val="22"/>
        </w:rPr>
      </w:pPr>
      <w:r w:rsidDel="00000000" w:rsidR="00000000" w:rsidRPr="00000000">
        <w:rPr>
          <w:rFonts w:ascii="Cambria" w:cs="Cambria" w:eastAsia="Cambria" w:hAnsi="Cambria"/>
          <w:sz w:val="22"/>
          <w:szCs w:val="22"/>
          <w:rtl w:val="0"/>
        </w:rPr>
        <w:t xml:space="preserve">Choose </w:t>
      </w:r>
      <w:r w:rsidDel="00000000" w:rsidR="00000000" w:rsidRPr="00000000">
        <w:rPr>
          <w:rFonts w:ascii="Cambria" w:cs="Cambria" w:eastAsia="Cambria" w:hAnsi="Cambria"/>
          <w:b w:val="1"/>
          <w:sz w:val="22"/>
          <w:szCs w:val="22"/>
          <w:rtl w:val="0"/>
        </w:rPr>
        <w:t xml:space="preserve">AWS Service</w:t>
      </w:r>
      <w:r w:rsidDel="00000000" w:rsidR="00000000" w:rsidRPr="00000000">
        <w:rPr>
          <w:rFonts w:ascii="Cambria" w:cs="Cambria" w:eastAsia="Cambria" w:hAnsi="Cambria"/>
          <w:sz w:val="22"/>
          <w:szCs w:val="22"/>
          <w:rtl w:val="0"/>
        </w:rPr>
        <w:t xml:space="preserve"> as the trusted entity type.</w:t>
      </w:r>
      <w:r w:rsidDel="00000000" w:rsidR="00000000" w:rsidRPr="00000000">
        <w:rPr>
          <w:rtl w:val="0"/>
        </w:rPr>
      </w:r>
    </w:p>
    <w:p w:rsidR="00000000" w:rsidDel="00000000" w:rsidP="00000000" w:rsidRDefault="00000000" w:rsidRPr="00000000" w14:paraId="00000063">
      <w:pPr>
        <w:numPr>
          <w:ilvl w:val="1"/>
          <w:numId w:val="2"/>
        </w:numPr>
        <w:spacing w:after="280" w:before="0" w:lineRule="auto"/>
        <w:ind w:left="1440" w:hanging="360"/>
        <w:rPr>
          <w:sz w:val="22"/>
          <w:szCs w:val="22"/>
        </w:rPr>
      </w:pPr>
      <w:r w:rsidDel="00000000" w:rsidR="00000000" w:rsidRPr="00000000">
        <w:rPr>
          <w:rFonts w:ascii="Cambria" w:cs="Cambria" w:eastAsia="Cambria" w:hAnsi="Cambria"/>
          <w:sz w:val="22"/>
          <w:szCs w:val="22"/>
          <w:rtl w:val="0"/>
        </w:rPr>
        <w:t xml:space="preserve">Select Lambda as the use case.</w:t>
      </w:r>
      <w:r w:rsidDel="00000000" w:rsidR="00000000" w:rsidRPr="00000000">
        <w:rPr>
          <w:rtl w:val="0"/>
        </w:rPr>
      </w:r>
    </w:p>
    <w:p w:rsidR="00000000" w:rsidDel="00000000" w:rsidP="00000000" w:rsidRDefault="00000000" w:rsidRPr="00000000" w14:paraId="00000064">
      <w:pPr>
        <w:numPr>
          <w:ilvl w:val="0"/>
          <w:numId w:val="39"/>
        </w:numPr>
        <w:spacing w:after="280" w:before="280" w:lineRule="auto"/>
        <w:ind w:left="720" w:hanging="36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Attach Policies:</w:t>
      </w:r>
    </w:p>
    <w:p w:rsidR="00000000" w:rsidDel="00000000" w:rsidP="00000000" w:rsidRDefault="00000000" w:rsidRPr="00000000" w14:paraId="00000065">
      <w:pPr>
        <w:numPr>
          <w:ilvl w:val="1"/>
          <w:numId w:val="5"/>
        </w:numPr>
        <w:spacing w:after="280" w:before="280" w:lineRule="auto"/>
        <w:ind w:left="1440" w:hanging="360"/>
        <w:rPr>
          <w:sz w:val="22"/>
          <w:szCs w:val="22"/>
        </w:rPr>
      </w:pPr>
      <w:r w:rsidDel="00000000" w:rsidR="00000000" w:rsidRPr="00000000">
        <w:rPr>
          <w:rFonts w:ascii="Cambria" w:cs="Cambria" w:eastAsia="Cambria" w:hAnsi="Cambria"/>
          <w:sz w:val="22"/>
          <w:szCs w:val="22"/>
          <w:rtl w:val="0"/>
        </w:rPr>
        <w:t xml:space="preserve">Attach the following policies:</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280" w:line="259" w:lineRule="auto"/>
        <w:ind w:left="252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sz w:val="22"/>
          <w:szCs w:val="22"/>
          <w:highlight w:val="white"/>
          <w:rtl w:val="0"/>
        </w:rPr>
        <w:t xml:space="preserve">AmazonLexFullAccess.</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280" w:before="0" w:line="259" w:lineRule="auto"/>
        <w:ind w:left="2520" w:right="0" w:hanging="360"/>
        <w:jc w:val="left"/>
        <w:rPr>
          <w:b w:val="0"/>
          <w:i w:val="0"/>
          <w:smallCaps w:val="0"/>
          <w:strike w:val="0"/>
          <w:color w:val="000000"/>
          <w:sz w:val="22"/>
          <w:szCs w:val="22"/>
          <w:u w:val="none"/>
          <w:shd w:fill="auto" w:val="clear"/>
          <w:vertAlign w:val="baseline"/>
        </w:rPr>
      </w:pPr>
      <w:hyperlink r:id="rId22">
        <w:r w:rsidDel="00000000" w:rsidR="00000000" w:rsidRPr="00000000">
          <w:rPr>
            <w:rFonts w:ascii="Cambria" w:cs="Cambria" w:eastAsia="Cambria" w:hAnsi="Cambria"/>
            <w:b w:val="0"/>
            <w:i w:val="0"/>
            <w:smallCaps w:val="0"/>
            <w:strike w:val="0"/>
            <w:color w:val="000000"/>
            <w:sz w:val="22"/>
            <w:szCs w:val="22"/>
            <w:highlight w:val="white"/>
            <w:u w:val="none"/>
            <w:vertAlign w:val="baseline"/>
            <w:rtl w:val="0"/>
          </w:rPr>
          <w:t xml:space="preserve">AWSLambda_FullAccess</w:t>
        </w:r>
      </w:hyperlink>
      <w:r w:rsidDel="00000000" w:rsidR="00000000" w:rsidRPr="00000000">
        <w:rPr>
          <w:rtl w:val="0"/>
        </w:rPr>
      </w:r>
    </w:p>
    <w:p w:rsidR="00000000" w:rsidDel="00000000" w:rsidP="00000000" w:rsidRDefault="00000000" w:rsidRPr="00000000" w14:paraId="00000068">
      <w:pPr>
        <w:numPr>
          <w:ilvl w:val="0"/>
          <w:numId w:val="39"/>
        </w:numPr>
        <w:spacing w:after="280" w:before="280" w:lineRule="auto"/>
        <w:ind w:left="720" w:hanging="36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Name and Create the Role:</w:t>
      </w:r>
    </w:p>
    <w:p w:rsidR="00000000" w:rsidDel="00000000" w:rsidP="00000000" w:rsidRDefault="00000000" w:rsidRPr="00000000" w14:paraId="00000069">
      <w:pPr>
        <w:numPr>
          <w:ilvl w:val="1"/>
          <w:numId w:val="6"/>
        </w:numPr>
        <w:spacing w:after="280" w:before="280" w:lineRule="auto"/>
        <w:ind w:left="1440" w:hanging="360"/>
        <w:rPr>
          <w:sz w:val="22"/>
          <w:szCs w:val="22"/>
        </w:rPr>
      </w:pPr>
      <w:r w:rsidDel="00000000" w:rsidR="00000000" w:rsidRPr="00000000">
        <w:rPr>
          <w:rFonts w:ascii="Cambria" w:cs="Cambria" w:eastAsia="Cambria" w:hAnsi="Cambria"/>
          <w:sz w:val="22"/>
          <w:szCs w:val="22"/>
          <w:rtl w:val="0"/>
        </w:rPr>
        <w:t xml:space="preserve">Name the role and create it.</w:t>
      </w:r>
      <w:r w:rsidDel="00000000" w:rsidR="00000000" w:rsidRPr="00000000">
        <w:rPr>
          <w:rtl w:val="0"/>
        </w:rPr>
      </w:r>
    </w:p>
    <w:p w:rsidR="00000000" w:rsidDel="00000000" w:rsidP="00000000" w:rsidRDefault="00000000" w:rsidRPr="00000000" w14:paraId="0000006A">
      <w:pPr>
        <w:spacing w:after="280" w:before="280" w:lineRule="auto"/>
        <w:ind w:left="144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6B">
      <w:pPr>
        <w:pStyle w:val="Heading3"/>
        <w:rPr>
          <w:sz w:val="26"/>
          <w:szCs w:val="26"/>
        </w:rPr>
      </w:pPr>
      <w:r w:rsidDel="00000000" w:rsidR="00000000" w:rsidRPr="00000000">
        <w:rPr>
          <w:b w:val="1"/>
          <w:sz w:val="26"/>
          <w:szCs w:val="26"/>
          <w:rtl w:val="0"/>
        </w:rPr>
        <w:t xml:space="preserve">E. Create the Lambda Function</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Navigate to Lambda in </w:t>
      </w:r>
      <w:hyperlink r:id="rId23">
        <w:r w:rsidDel="00000000" w:rsidR="00000000" w:rsidRPr="00000000">
          <w:rPr>
            <w:rFonts w:ascii="Cambria" w:cs="Cambria" w:eastAsia="Cambria" w:hAnsi="Cambria"/>
            <w:b w:val="0"/>
            <w:i w:val="0"/>
            <w:smallCaps w:val="0"/>
            <w:strike w:val="0"/>
            <w:color w:val="58a8ad"/>
            <w:sz w:val="22"/>
            <w:szCs w:val="22"/>
            <w:u w:val="single"/>
            <w:shd w:fill="auto" w:val="clear"/>
            <w:vertAlign w:val="baseline"/>
            <w:rtl w:val="0"/>
          </w:rPr>
          <w:t xml:space="preserve">AWS Console</w:t>
        </w:r>
      </w:hyperlink>
      <w:hyperlink r:id="rId24">
        <w:r w:rsidDel="00000000" w:rsidR="00000000" w:rsidRPr="00000000">
          <w:rPr>
            <w:rFonts w:ascii="Cambria" w:cs="Cambria" w:eastAsia="Cambria" w:hAnsi="Cambria"/>
            <w:b w:val="1"/>
            <w:i w:val="0"/>
            <w:smallCaps w:val="0"/>
            <w:strike w:val="0"/>
            <w:color w:val="58a8ad"/>
            <w:sz w:val="22"/>
            <w:szCs w:val="22"/>
            <w:u w:val="single"/>
            <w:shd w:fill="auto" w:val="clear"/>
            <w:vertAlign w:val="baseline"/>
            <w:rtl w:val="0"/>
          </w:rPr>
          <w:t xml:space="preserve">:</w:t>
        </w:r>
      </w:hyperlink>
      <w:r w:rsidDel="00000000" w:rsidR="00000000" w:rsidRPr="00000000">
        <w:rPr>
          <w:rtl w:val="0"/>
        </w:rPr>
      </w:r>
    </w:p>
    <w:p w:rsidR="00000000" w:rsidDel="00000000" w:rsidP="00000000" w:rsidRDefault="00000000" w:rsidRPr="00000000" w14:paraId="0000006D">
      <w:pPr>
        <w:numPr>
          <w:ilvl w:val="1"/>
          <w:numId w:val="11"/>
        </w:numPr>
        <w:spacing w:after="280" w:before="280" w:lineRule="auto"/>
        <w:ind w:left="1440" w:hanging="360"/>
        <w:rPr>
          <w:sz w:val="22"/>
          <w:szCs w:val="22"/>
        </w:rPr>
      </w:pPr>
      <w:r w:rsidDel="00000000" w:rsidR="00000000" w:rsidRPr="00000000">
        <w:rPr>
          <w:rFonts w:ascii="Cambria" w:cs="Cambria" w:eastAsia="Cambria" w:hAnsi="Cambria"/>
          <w:sz w:val="22"/>
          <w:szCs w:val="22"/>
          <w:rtl w:val="0"/>
        </w:rPr>
        <w:t xml:space="preserve"> Open the </w:t>
      </w:r>
      <w:r w:rsidDel="00000000" w:rsidR="00000000" w:rsidRPr="00000000">
        <w:rPr>
          <w:rFonts w:ascii="Cambria" w:cs="Cambria" w:eastAsia="Cambria" w:hAnsi="Cambria"/>
          <w:b w:val="1"/>
          <w:sz w:val="22"/>
          <w:szCs w:val="22"/>
          <w:rtl w:val="0"/>
        </w:rPr>
        <w:t xml:space="preserve">Lambda</w:t>
      </w:r>
      <w:r w:rsidDel="00000000" w:rsidR="00000000" w:rsidRPr="00000000">
        <w:rPr>
          <w:rFonts w:ascii="Cambria" w:cs="Cambria" w:eastAsia="Cambria" w:hAnsi="Cambria"/>
          <w:sz w:val="22"/>
          <w:szCs w:val="22"/>
          <w:rtl w:val="0"/>
        </w:rPr>
        <w:t xml:space="preserve"> service.</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Create a New Function</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F">
      <w:pPr>
        <w:numPr>
          <w:ilvl w:val="1"/>
          <w:numId w:val="10"/>
        </w:numPr>
        <w:spacing w:after="0" w:before="280" w:lineRule="auto"/>
        <w:ind w:left="1440" w:hanging="360"/>
        <w:rPr>
          <w:sz w:val="22"/>
          <w:szCs w:val="22"/>
        </w:rPr>
      </w:pPr>
      <w:r w:rsidDel="00000000" w:rsidR="00000000" w:rsidRPr="00000000">
        <w:rPr>
          <w:rFonts w:ascii="Cambria" w:cs="Cambria" w:eastAsia="Cambria" w:hAnsi="Cambria"/>
          <w:sz w:val="22"/>
          <w:szCs w:val="22"/>
          <w:rtl w:val="0"/>
        </w:rPr>
        <w:t xml:space="preserve">Click </w:t>
      </w:r>
      <w:r w:rsidDel="00000000" w:rsidR="00000000" w:rsidRPr="00000000">
        <w:rPr>
          <w:rFonts w:ascii="Cambria" w:cs="Cambria" w:eastAsia="Cambria" w:hAnsi="Cambria"/>
          <w:b w:val="1"/>
          <w:sz w:val="22"/>
          <w:szCs w:val="22"/>
          <w:rtl w:val="0"/>
        </w:rPr>
        <w:t xml:space="preserve">Create function</w:t>
      </w:r>
      <w:r w:rsidDel="00000000" w:rsidR="00000000" w:rsidRPr="00000000">
        <w:rPr>
          <w:rFonts w:ascii="Cambria" w:cs="Cambria" w:eastAsia="Cambria" w:hAnsi="Cambria"/>
          <w:sz w:val="22"/>
          <w:szCs w:val="22"/>
          <w:rtl w:val="0"/>
        </w:rPr>
        <w:t xml:space="preserve">.</w:t>
      </w:r>
      <w:r w:rsidDel="00000000" w:rsidR="00000000" w:rsidRPr="00000000">
        <w:rPr>
          <w:rtl w:val="0"/>
        </w:rPr>
      </w:r>
    </w:p>
    <w:p w:rsidR="00000000" w:rsidDel="00000000" w:rsidP="00000000" w:rsidRDefault="00000000" w:rsidRPr="00000000" w14:paraId="00000070">
      <w:pPr>
        <w:numPr>
          <w:ilvl w:val="1"/>
          <w:numId w:val="10"/>
        </w:numPr>
        <w:spacing w:after="0" w:before="0" w:lineRule="auto"/>
        <w:ind w:left="1440" w:hanging="360"/>
        <w:rPr>
          <w:sz w:val="22"/>
          <w:szCs w:val="22"/>
        </w:rPr>
      </w:pPr>
      <w:r w:rsidDel="00000000" w:rsidR="00000000" w:rsidRPr="00000000">
        <w:rPr>
          <w:rFonts w:ascii="Cambria" w:cs="Cambria" w:eastAsia="Cambria" w:hAnsi="Cambria"/>
          <w:sz w:val="22"/>
          <w:szCs w:val="22"/>
          <w:rtl w:val="0"/>
        </w:rPr>
        <w:t xml:space="preserve">Choose </w:t>
      </w:r>
      <w:r w:rsidDel="00000000" w:rsidR="00000000" w:rsidRPr="00000000">
        <w:rPr>
          <w:rFonts w:ascii="Cambria" w:cs="Cambria" w:eastAsia="Cambria" w:hAnsi="Cambria"/>
          <w:b w:val="1"/>
          <w:sz w:val="22"/>
          <w:szCs w:val="22"/>
          <w:rtl w:val="0"/>
        </w:rPr>
        <w:t xml:space="preserve">Author from scratch</w:t>
      </w:r>
      <w:r w:rsidDel="00000000" w:rsidR="00000000" w:rsidRPr="00000000">
        <w:rPr>
          <w:rFonts w:ascii="Cambria" w:cs="Cambria" w:eastAsia="Cambria" w:hAnsi="Cambria"/>
          <w:sz w:val="22"/>
          <w:szCs w:val="22"/>
          <w:rtl w:val="0"/>
        </w:rPr>
        <w:t xml:space="preserve">.</w:t>
      </w:r>
      <w:r w:rsidDel="00000000" w:rsidR="00000000" w:rsidRPr="00000000">
        <w:rPr>
          <w:rtl w:val="0"/>
        </w:rPr>
      </w:r>
    </w:p>
    <w:p w:rsidR="00000000" w:rsidDel="00000000" w:rsidP="00000000" w:rsidRDefault="00000000" w:rsidRPr="00000000" w14:paraId="00000071">
      <w:pPr>
        <w:numPr>
          <w:ilvl w:val="1"/>
          <w:numId w:val="10"/>
        </w:numPr>
        <w:spacing w:after="0" w:before="0" w:lineRule="auto"/>
        <w:ind w:left="1440" w:hanging="360"/>
        <w:rPr>
          <w:sz w:val="22"/>
          <w:szCs w:val="22"/>
        </w:rPr>
      </w:pPr>
      <w:r w:rsidDel="00000000" w:rsidR="00000000" w:rsidRPr="00000000">
        <w:rPr>
          <w:rFonts w:ascii="Cambria" w:cs="Cambria" w:eastAsia="Cambria" w:hAnsi="Cambria"/>
          <w:sz w:val="22"/>
          <w:szCs w:val="22"/>
          <w:rtl w:val="0"/>
        </w:rPr>
        <w:t xml:space="preserve">Provide a function name.</w:t>
      </w:r>
      <w:r w:rsidDel="00000000" w:rsidR="00000000" w:rsidRPr="00000000">
        <w:rPr>
          <w:rtl w:val="0"/>
        </w:rPr>
      </w:r>
    </w:p>
    <w:p w:rsidR="00000000" w:rsidDel="00000000" w:rsidP="00000000" w:rsidRDefault="00000000" w:rsidRPr="00000000" w14:paraId="00000072">
      <w:pPr>
        <w:numPr>
          <w:ilvl w:val="1"/>
          <w:numId w:val="10"/>
        </w:numPr>
        <w:spacing w:after="0" w:before="0" w:lineRule="auto"/>
        <w:ind w:left="1440" w:hanging="360"/>
        <w:rPr>
          <w:sz w:val="22"/>
          <w:szCs w:val="22"/>
        </w:rPr>
      </w:pPr>
      <w:r w:rsidDel="00000000" w:rsidR="00000000" w:rsidRPr="00000000">
        <w:rPr>
          <w:rFonts w:ascii="Cambria" w:cs="Cambria" w:eastAsia="Cambria" w:hAnsi="Cambria"/>
          <w:sz w:val="22"/>
          <w:szCs w:val="22"/>
          <w:rtl w:val="0"/>
        </w:rPr>
        <w:t xml:space="preserve">Choose </w:t>
      </w:r>
      <w:r w:rsidDel="00000000" w:rsidR="00000000" w:rsidRPr="00000000">
        <w:rPr>
          <w:rFonts w:ascii="Cambria" w:cs="Cambria" w:eastAsia="Cambria" w:hAnsi="Cambria"/>
          <w:b w:val="1"/>
          <w:sz w:val="22"/>
          <w:szCs w:val="22"/>
          <w:rtl w:val="0"/>
        </w:rPr>
        <w:t xml:space="preserve">Python 3.13</w:t>
      </w:r>
      <w:r w:rsidDel="00000000" w:rsidR="00000000" w:rsidRPr="00000000">
        <w:rPr>
          <w:rFonts w:ascii="Cambria" w:cs="Cambria" w:eastAsia="Cambria" w:hAnsi="Cambria"/>
          <w:sz w:val="22"/>
          <w:szCs w:val="22"/>
          <w:rtl w:val="0"/>
        </w:rPr>
        <w:t xml:space="preserve"> as the runtime.</w:t>
      </w:r>
      <w:r w:rsidDel="00000000" w:rsidR="00000000" w:rsidRPr="00000000">
        <w:rPr>
          <w:rtl w:val="0"/>
        </w:rPr>
      </w:r>
    </w:p>
    <w:p w:rsidR="00000000" w:rsidDel="00000000" w:rsidP="00000000" w:rsidRDefault="00000000" w:rsidRPr="00000000" w14:paraId="00000073">
      <w:pPr>
        <w:numPr>
          <w:ilvl w:val="1"/>
          <w:numId w:val="10"/>
        </w:numPr>
        <w:spacing w:after="280" w:before="0" w:lineRule="auto"/>
        <w:ind w:left="1440" w:hanging="360"/>
        <w:rPr>
          <w:sz w:val="22"/>
          <w:szCs w:val="22"/>
        </w:rPr>
      </w:pPr>
      <w:r w:rsidDel="00000000" w:rsidR="00000000" w:rsidRPr="00000000">
        <w:rPr>
          <w:rFonts w:ascii="Cambria" w:cs="Cambria" w:eastAsia="Cambria" w:hAnsi="Cambria"/>
          <w:sz w:val="22"/>
          <w:szCs w:val="22"/>
          <w:rtl w:val="0"/>
        </w:rPr>
        <w:t xml:space="preserve">Under</w:t>
      </w:r>
      <w:r w:rsidDel="00000000" w:rsidR="00000000" w:rsidRPr="00000000">
        <w:rPr>
          <w:rFonts w:ascii="Cambria" w:cs="Cambria" w:eastAsia="Cambria" w:hAnsi="Cambria"/>
          <w:b w:val="1"/>
          <w:sz w:val="22"/>
          <w:szCs w:val="22"/>
          <w:rtl w:val="0"/>
        </w:rPr>
        <w:t xml:space="preserve"> </w:t>
      </w:r>
      <w:r w:rsidDel="00000000" w:rsidR="00000000" w:rsidRPr="00000000">
        <w:rPr>
          <w:rFonts w:ascii="Cambria" w:cs="Cambria" w:eastAsia="Cambria" w:hAnsi="Cambria"/>
          <w:b w:val="1"/>
          <w:color w:val="0f141a"/>
          <w:sz w:val="22"/>
          <w:szCs w:val="22"/>
          <w:highlight w:val="white"/>
          <w:rtl w:val="0"/>
        </w:rPr>
        <w:t xml:space="preserve">Change default execution role</w:t>
      </w:r>
      <w:r w:rsidDel="00000000" w:rsidR="00000000" w:rsidRPr="00000000">
        <w:rPr>
          <w:rFonts w:ascii="Cambria" w:cs="Cambria" w:eastAsia="Cambria" w:hAnsi="Cambria"/>
          <w:sz w:val="22"/>
          <w:szCs w:val="22"/>
          <w:rtl w:val="0"/>
        </w:rPr>
        <w:t xml:space="preserve">, select </w:t>
      </w:r>
      <w:r w:rsidDel="00000000" w:rsidR="00000000" w:rsidRPr="00000000">
        <w:rPr>
          <w:rFonts w:ascii="Cambria" w:cs="Cambria" w:eastAsia="Cambria" w:hAnsi="Cambria"/>
          <w:b w:val="1"/>
          <w:sz w:val="22"/>
          <w:szCs w:val="22"/>
          <w:rtl w:val="0"/>
        </w:rPr>
        <w:t xml:space="preserve">Use an existing role</w:t>
      </w:r>
      <w:r w:rsidDel="00000000" w:rsidR="00000000" w:rsidRPr="00000000">
        <w:rPr>
          <w:rFonts w:ascii="Cambria" w:cs="Cambria" w:eastAsia="Cambria" w:hAnsi="Cambria"/>
          <w:sz w:val="22"/>
          <w:szCs w:val="22"/>
          <w:rtl w:val="0"/>
        </w:rPr>
        <w:t xml:space="preserve"> and choose the role created earlier.</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Add </w:t>
      </w:r>
      <w:r w:rsidDel="00000000" w:rsidR="00000000" w:rsidRPr="00000000">
        <w:rPr>
          <w:rFonts w:ascii="Cambria" w:cs="Cambria" w:eastAsia="Cambria" w:hAnsi="Cambria"/>
          <w:sz w:val="22"/>
          <w:szCs w:val="22"/>
          <w:rtl w:val="0"/>
        </w:rPr>
        <w:t xml:space="preserve">Amazon Lex</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Logic</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5">
      <w:pPr>
        <w:numPr>
          <w:ilvl w:val="1"/>
          <w:numId w:val="8"/>
        </w:numPr>
        <w:spacing w:after="280" w:before="280" w:lineRule="auto"/>
        <w:ind w:left="1440" w:hanging="360"/>
        <w:rPr>
          <w:sz w:val="22"/>
          <w:szCs w:val="22"/>
        </w:rPr>
      </w:pPr>
      <w:r w:rsidDel="00000000" w:rsidR="00000000" w:rsidRPr="00000000">
        <w:rPr>
          <w:rFonts w:ascii="Cambria" w:cs="Cambria" w:eastAsia="Cambria" w:hAnsi="Cambria"/>
          <w:sz w:val="22"/>
          <w:szCs w:val="22"/>
          <w:rtl w:val="0"/>
        </w:rPr>
        <w:t xml:space="preserve">Replace the default code with your </w:t>
      </w:r>
      <w:r w:rsidDel="00000000" w:rsidR="00000000" w:rsidRPr="00000000">
        <w:rPr>
          <w:rFonts w:ascii="Cambria" w:cs="Cambria" w:eastAsia="Cambria" w:hAnsi="Cambria"/>
          <w:b w:val="1"/>
          <w:sz w:val="22"/>
          <w:szCs w:val="22"/>
          <w:rtl w:val="0"/>
        </w:rPr>
        <w:t xml:space="preserve">Lambda function logic(⦁</w:t>
        <w:tab/>
      </w:r>
      <w:hyperlink r:id="rId25">
        <w:r w:rsidDel="00000000" w:rsidR="00000000" w:rsidRPr="00000000">
          <w:rPr>
            <w:rFonts w:ascii="Cambria" w:cs="Cambria" w:eastAsia="Cambria" w:hAnsi="Cambria"/>
            <w:b w:val="1"/>
            <w:color w:val="1155cc"/>
            <w:sz w:val="22"/>
            <w:szCs w:val="22"/>
            <w:u w:val="single"/>
            <w:rtl w:val="0"/>
          </w:rPr>
          <w:t xml:space="preserve">available here</w:t>
        </w:r>
      </w:hyperlink>
      <w:r w:rsidDel="00000000" w:rsidR="00000000" w:rsidRPr="00000000">
        <w:rPr>
          <w:rFonts w:ascii="Cambria" w:cs="Cambria" w:eastAsia="Cambria" w:hAnsi="Cambria"/>
          <w:b w:val="1"/>
          <w:sz w:val="22"/>
          <w:szCs w:val="22"/>
          <w:rtl w:val="0"/>
        </w:rPr>
        <w:t xml:space="preserve">) </w:t>
      </w:r>
      <w:r w:rsidDel="00000000" w:rsidR="00000000" w:rsidRPr="00000000">
        <w:rPr>
          <w:rFonts w:ascii="Cambria" w:cs="Cambria" w:eastAsia="Cambria" w:hAnsi="Cambria"/>
          <w:sz w:val="22"/>
          <w:szCs w:val="22"/>
          <w:rtl w:val="0"/>
        </w:rPr>
        <w:t xml:space="preserve">and click Deploy.</w:t>
      </w:r>
      <w:r w:rsidDel="00000000" w:rsidR="00000000" w:rsidRPr="00000000">
        <w:rPr>
          <w:rtl w:val="0"/>
        </w:rPr>
      </w:r>
    </w:p>
    <w:p w:rsidR="00000000" w:rsidDel="00000000" w:rsidP="00000000" w:rsidRDefault="00000000" w:rsidRPr="00000000" w14:paraId="00000076">
      <w:pPr>
        <w:pStyle w:val="Heading3"/>
        <w:rPr>
          <w:rFonts w:ascii="Cambria" w:cs="Cambria" w:eastAsia="Cambria" w:hAnsi="Cambria"/>
          <w:sz w:val="26"/>
          <w:szCs w:val="26"/>
        </w:rPr>
      </w:pPr>
      <w:r w:rsidDel="00000000" w:rsidR="00000000" w:rsidRPr="00000000">
        <w:rPr>
          <w:rFonts w:ascii="Cambria" w:cs="Cambria" w:eastAsia="Cambria" w:hAnsi="Cambria"/>
          <w:b w:val="1"/>
          <w:sz w:val="26"/>
          <w:szCs w:val="26"/>
          <w:rtl w:val="0"/>
        </w:rPr>
        <w:t xml:space="preserve">F. Set Up API Gateway</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Navigate to API Gateway in </w:t>
      </w:r>
      <w:hyperlink r:id="rId26">
        <w:r w:rsidDel="00000000" w:rsidR="00000000" w:rsidRPr="00000000">
          <w:rPr>
            <w:rFonts w:ascii="Cambria" w:cs="Cambria" w:eastAsia="Cambria" w:hAnsi="Cambria"/>
            <w:b w:val="0"/>
            <w:i w:val="0"/>
            <w:smallCaps w:val="0"/>
            <w:strike w:val="0"/>
            <w:color w:val="58a8ad"/>
            <w:sz w:val="22"/>
            <w:szCs w:val="22"/>
            <w:u w:val="single"/>
            <w:shd w:fill="auto" w:val="clear"/>
            <w:vertAlign w:val="baseline"/>
            <w:rtl w:val="0"/>
          </w:rPr>
          <w:t xml:space="preserve">AWS Console</w:t>
        </w:r>
      </w:hyperlink>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8">
      <w:pPr>
        <w:numPr>
          <w:ilvl w:val="1"/>
          <w:numId w:val="15"/>
        </w:numPr>
        <w:spacing w:after="280" w:before="280" w:lineRule="auto"/>
        <w:ind w:left="1440" w:hanging="360"/>
        <w:rPr>
          <w:sz w:val="22"/>
          <w:szCs w:val="22"/>
        </w:rPr>
      </w:pPr>
      <w:r w:rsidDel="00000000" w:rsidR="00000000" w:rsidRPr="00000000">
        <w:rPr>
          <w:rFonts w:ascii="Cambria" w:cs="Cambria" w:eastAsia="Cambria" w:hAnsi="Cambria"/>
          <w:sz w:val="22"/>
          <w:szCs w:val="22"/>
          <w:rtl w:val="0"/>
        </w:rPr>
        <w:t xml:space="preserve">Open the </w:t>
      </w:r>
      <w:r w:rsidDel="00000000" w:rsidR="00000000" w:rsidRPr="00000000">
        <w:rPr>
          <w:rFonts w:ascii="Cambria" w:cs="Cambria" w:eastAsia="Cambria" w:hAnsi="Cambria"/>
          <w:b w:val="1"/>
          <w:sz w:val="22"/>
          <w:szCs w:val="22"/>
          <w:rtl w:val="0"/>
        </w:rPr>
        <w:t xml:space="preserve">API Gateway</w:t>
      </w:r>
      <w:r w:rsidDel="00000000" w:rsidR="00000000" w:rsidRPr="00000000">
        <w:rPr>
          <w:rFonts w:ascii="Cambria" w:cs="Cambria" w:eastAsia="Cambria" w:hAnsi="Cambria"/>
          <w:sz w:val="22"/>
          <w:szCs w:val="22"/>
          <w:rtl w:val="0"/>
        </w:rPr>
        <w:t xml:space="preserve"> service.</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Create a New API:</w:t>
      </w:r>
    </w:p>
    <w:p w:rsidR="00000000" w:rsidDel="00000000" w:rsidP="00000000" w:rsidRDefault="00000000" w:rsidRPr="00000000" w14:paraId="0000007A">
      <w:pPr>
        <w:numPr>
          <w:ilvl w:val="1"/>
          <w:numId w:val="14"/>
        </w:numPr>
        <w:spacing w:after="0" w:before="280" w:lineRule="auto"/>
        <w:ind w:left="1440" w:hanging="360"/>
        <w:rPr>
          <w:sz w:val="22"/>
          <w:szCs w:val="22"/>
        </w:rPr>
      </w:pPr>
      <w:r w:rsidDel="00000000" w:rsidR="00000000" w:rsidRPr="00000000">
        <w:rPr>
          <w:rFonts w:ascii="Cambria" w:cs="Cambria" w:eastAsia="Cambria" w:hAnsi="Cambria"/>
          <w:sz w:val="22"/>
          <w:szCs w:val="22"/>
          <w:rtl w:val="0"/>
        </w:rPr>
        <w:t xml:space="preserve">Select </w:t>
      </w:r>
      <w:r w:rsidDel="00000000" w:rsidR="00000000" w:rsidRPr="00000000">
        <w:rPr>
          <w:rFonts w:ascii="Cambria" w:cs="Cambria" w:eastAsia="Cambria" w:hAnsi="Cambria"/>
          <w:b w:val="0"/>
          <w:sz w:val="22"/>
          <w:szCs w:val="22"/>
          <w:rtl w:val="0"/>
        </w:rPr>
        <w:t xml:space="preserve">Rest API</w:t>
      </w:r>
      <w:r w:rsidDel="00000000" w:rsidR="00000000" w:rsidRPr="00000000">
        <w:rPr>
          <w:rFonts w:ascii="Cambria" w:cs="Cambria" w:eastAsia="Cambria" w:hAnsi="Cambria"/>
          <w:sz w:val="22"/>
          <w:szCs w:val="22"/>
          <w:rtl w:val="0"/>
        </w:rPr>
        <w:t xml:space="preserve">  and click </w:t>
      </w:r>
      <w:r w:rsidDel="00000000" w:rsidR="00000000" w:rsidRPr="00000000">
        <w:rPr>
          <w:rFonts w:ascii="Cambria" w:cs="Cambria" w:eastAsia="Cambria" w:hAnsi="Cambria"/>
          <w:b w:val="0"/>
          <w:sz w:val="22"/>
          <w:szCs w:val="22"/>
          <w:rtl w:val="0"/>
        </w:rPr>
        <w:t xml:space="preserve">Build</w:t>
      </w:r>
      <w:r w:rsidDel="00000000" w:rsidR="00000000" w:rsidRPr="00000000">
        <w:rPr>
          <w:rFonts w:ascii="Cambria" w:cs="Cambria" w:eastAsia="Cambria" w:hAnsi="Cambria"/>
          <w:sz w:val="22"/>
          <w:szCs w:val="22"/>
          <w:rtl w:val="0"/>
        </w:rPr>
        <w:t xml:space="preserve">.</w:t>
      </w:r>
      <w:r w:rsidDel="00000000" w:rsidR="00000000" w:rsidRPr="00000000">
        <w:rPr>
          <w:rtl w:val="0"/>
        </w:rPr>
      </w:r>
    </w:p>
    <w:p w:rsidR="00000000" w:rsidDel="00000000" w:rsidP="00000000" w:rsidRDefault="00000000" w:rsidRPr="00000000" w14:paraId="0000007B">
      <w:pPr>
        <w:numPr>
          <w:ilvl w:val="1"/>
          <w:numId w:val="14"/>
        </w:numPr>
        <w:spacing w:after="280" w:before="0" w:lineRule="auto"/>
        <w:ind w:left="1440" w:hanging="360"/>
        <w:rPr>
          <w:sz w:val="22"/>
          <w:szCs w:val="22"/>
        </w:rPr>
      </w:pPr>
      <w:r w:rsidDel="00000000" w:rsidR="00000000" w:rsidRPr="00000000">
        <w:rPr>
          <w:rFonts w:ascii="Cambria" w:cs="Cambria" w:eastAsia="Cambria" w:hAnsi="Cambria"/>
          <w:sz w:val="22"/>
          <w:szCs w:val="22"/>
          <w:rtl w:val="0"/>
        </w:rPr>
        <w:t xml:space="preserve">Give an Api name and click create Api.</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Create a Resource and Method:</w:t>
      </w:r>
    </w:p>
    <w:p w:rsidR="00000000" w:rsidDel="00000000" w:rsidP="00000000" w:rsidRDefault="00000000" w:rsidRPr="00000000" w14:paraId="0000007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28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Click on Create Resource and give Resource Name.</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Select the created Resource and Click Create Method.</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Choose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POST</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as the method type, select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Lambda Function</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and choose your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Lambda function</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In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Method Request Settings</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enable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API Key Required</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Click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Save</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and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Deploy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Deployment Stage</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Choose New Stage, give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Stage Name</w:t>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80" w:before="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Deploy the API.</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Deploy the API:</w:t>
      </w:r>
    </w:p>
    <w:p w:rsidR="00000000" w:rsidDel="00000000" w:rsidP="00000000" w:rsidRDefault="00000000" w:rsidRPr="00000000" w14:paraId="0000008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28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Click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Deploy API</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Select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New Stage</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and enter a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Stage Name</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280" w:before="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Click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Deploy</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144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Create an API Key:</w:t>
      </w:r>
    </w:p>
    <w:p w:rsidR="00000000" w:rsidDel="00000000" w:rsidP="00000000" w:rsidRDefault="00000000" w:rsidRPr="00000000" w14:paraId="0000008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28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In API Gateway, go to API Keys.</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Click Create API Key → Select Auto Generate.</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Give any name to the key.</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80" w:before="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Click Save.</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Create a Usage Plan &amp; Associate API Key:</w:t>
      </w:r>
    </w:p>
    <w:p w:rsidR="00000000" w:rsidDel="00000000" w:rsidP="00000000" w:rsidRDefault="00000000" w:rsidRPr="00000000" w14:paraId="0000008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28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API Gateway, go 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Usage Plans.</w:t>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Click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Create Usage Plan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give Name, Enable Throttling, Enable Quota.</w:t>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Select the usage plan created, under Associated stages select Add Stage. In stage details give API name and Stage created in step-4 and click Add to Usage plan.</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Select the usage plan created, under Associated API Keys select Add API Key. In </w:t>
      </w:r>
      <w:r w:rsidDel="00000000" w:rsidR="00000000" w:rsidRPr="00000000">
        <w:rPr>
          <w:rFonts w:ascii="Cambria" w:cs="Cambria" w:eastAsia="Cambria" w:hAnsi="Cambria"/>
          <w:b w:val="0"/>
          <w:i w:val="0"/>
          <w:smallCaps w:val="0"/>
          <w:strike w:val="0"/>
          <w:color w:val="0f141a"/>
          <w:sz w:val="22"/>
          <w:szCs w:val="22"/>
          <w:highlight w:val="white"/>
          <w:u w:val="none"/>
          <w:vertAlign w:val="baseline"/>
          <w:rtl w:val="0"/>
        </w:rPr>
        <w:t xml:space="preserve">API key details under Type select Add existing key and Under API Key give API Key Name.</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280" w:before="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Deploy Api.</w:t>
      </w: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Note the API Endpoint:</w:t>
      </w:r>
    </w:p>
    <w:p w:rsidR="00000000" w:rsidDel="00000000" w:rsidP="00000000" w:rsidRDefault="00000000" w:rsidRPr="00000000" w14:paraId="00000095">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Under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Stages</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find the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Invoke URL</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280" w:before="0" w:line="259" w:lineRule="auto"/>
        <w:ind w:left="1440" w:right="0" w:hanging="360"/>
        <w:jc w:val="left"/>
        <w:rPr>
          <w:b w:val="0"/>
          <w:i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Replace the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Host and Paths</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in your </w:t>
      </w:r>
      <w:r w:rsidDel="00000000" w:rsidR="00000000" w:rsidRPr="00000000">
        <w:rPr>
          <w:rFonts w:ascii="Cambria" w:cs="Cambria" w:eastAsia="Cambria" w:hAnsi="Cambria"/>
          <w:b w:val="1"/>
          <w:sz w:val="22"/>
          <w:szCs w:val="22"/>
          <w:rtl w:val="0"/>
        </w:rPr>
        <w:t xml:space="preserve">Amazon Lex</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 Adapter</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with this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Invoke URL</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7">
      <w:pPr>
        <w:pStyle w:val="Heading2"/>
        <w:spacing w:after="60" w:before="300" w:lineRule="auto"/>
        <w:rPr>
          <w:rFonts w:ascii="Poppins Light" w:cs="Poppins Light" w:eastAsia="Poppins Light" w:hAnsi="Poppins Light"/>
          <w:color w:val="30353f"/>
          <w:sz w:val="31"/>
          <w:szCs w:val="31"/>
        </w:rPr>
      </w:pPr>
      <w:r w:rsidDel="00000000" w:rsidR="00000000" w:rsidRPr="00000000">
        <w:rPr>
          <w:b w:val="1"/>
          <w:color w:val="30353f"/>
          <w:sz w:val="28"/>
          <w:szCs w:val="28"/>
          <w:rtl w:val="0"/>
        </w:rPr>
        <w:t xml:space="preserve">3</w:t>
      </w:r>
      <w:r w:rsidDel="00000000" w:rsidR="00000000" w:rsidRPr="00000000">
        <w:rPr>
          <w:rFonts w:ascii="Poppins Light" w:cs="Poppins Light" w:eastAsia="Poppins Light" w:hAnsi="Poppins Light"/>
          <w:b w:val="1"/>
          <w:color w:val="30353f"/>
          <w:sz w:val="31"/>
          <w:szCs w:val="31"/>
          <w:rtl w:val="0"/>
        </w:rPr>
        <w:t xml:space="preserve">. </w:t>
      </w:r>
      <w:r w:rsidDel="00000000" w:rsidR="00000000" w:rsidRPr="00000000">
        <w:rPr>
          <w:b w:val="1"/>
          <w:color w:val="30353f"/>
          <w:sz w:val="28"/>
          <w:szCs w:val="28"/>
          <w:rtl w:val="0"/>
        </w:rPr>
        <w:t xml:space="preserve">Publishing the App in HCL FOUNDRY:</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mbria" w:cs="Cambria" w:eastAsia="Cambria" w:hAnsi="Cambria"/>
          <w:b w:val="0"/>
          <w:i w:val="0"/>
          <w:smallCaps w:val="0"/>
          <w:strike w:val="0"/>
          <w:color w:val="30353f"/>
          <w:sz w:val="22"/>
          <w:szCs w:val="22"/>
          <w:u w:val="none"/>
          <w:shd w:fill="auto" w:val="clear"/>
          <w:vertAlign w:val="baseline"/>
        </w:rPr>
      </w:pPr>
      <w:r w:rsidDel="00000000" w:rsidR="00000000" w:rsidRPr="00000000">
        <w:rPr>
          <w:rFonts w:ascii="Poppins Light" w:cs="Poppins Light" w:eastAsia="Poppins Light" w:hAnsi="Poppins Light"/>
          <w:b w:val="0"/>
          <w:i w:val="0"/>
          <w:smallCaps w:val="0"/>
          <w:strike w:val="0"/>
          <w:color w:val="30353f"/>
          <w:sz w:val="20"/>
          <w:szCs w:val="20"/>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After adding the </w:t>
      </w:r>
      <w:r w:rsidDel="00000000" w:rsidR="00000000" w:rsidRPr="00000000">
        <w:rPr>
          <w:rFonts w:ascii="Cambria" w:cs="Cambria" w:eastAsia="Cambria" w:hAnsi="Cambria"/>
          <w:color w:val="0f141a"/>
          <w:sz w:val="22"/>
          <w:szCs w:val="22"/>
          <w:highlight w:val="white"/>
          <w:rtl w:val="0"/>
        </w:rPr>
        <w:t xml:space="preserve">Amazon Lex</w:t>
      </w:r>
      <w:r w:rsidDel="00000000" w:rsidR="00000000" w:rsidRPr="00000000">
        <w:rPr>
          <w:rFonts w:ascii="Cambria" w:cs="Cambria" w:eastAsia="Cambria" w:hAnsi="Cambria"/>
          <w:b w:val="0"/>
          <w:i w:val="0"/>
          <w:smallCaps w:val="0"/>
          <w:strike w:val="0"/>
          <w:color w:val="30353f"/>
          <w:sz w:val="22"/>
          <w:szCs w:val="22"/>
          <w:u w:val="none"/>
          <w:shd w:fill="auto" w:val="clear"/>
          <w:vertAlign w:val="baseline"/>
          <w:rtl w:val="0"/>
        </w:rPr>
        <w:t xml:space="preserve"> Data Adapter to your app and    configuring the necessary configurations, you must publish the app to HCL Foundry. For more information, refer to </w:t>
      </w:r>
      <w:hyperlink r:id="rId27">
        <w:r w:rsidDel="00000000" w:rsidR="00000000" w:rsidRPr="00000000">
          <w:rPr>
            <w:rFonts w:ascii="Cambria" w:cs="Cambria" w:eastAsia="Cambria" w:hAnsi="Cambria"/>
            <w:b w:val="0"/>
            <w:i w:val="0"/>
            <w:smallCaps w:val="0"/>
            <w:strike w:val="0"/>
            <w:color w:val="58a8ad"/>
            <w:sz w:val="22"/>
            <w:szCs w:val="22"/>
            <w:u w:val="single"/>
            <w:shd w:fill="auto" w:val="clear"/>
            <w:vertAlign w:val="baseline"/>
            <w:rtl w:val="0"/>
          </w:rPr>
          <w:t xml:space="preserve">Publish a foundry app.</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59" w:lineRule="auto"/>
        <w:ind w:left="720" w:right="0" w:firstLine="0"/>
        <w:jc w:val="left"/>
        <w:rPr>
          <w:color w:val="000000"/>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5274000" cy="2806700"/>
            <wp:effectExtent b="0" l="0" r="0" t="0"/>
            <wp:docPr id="13" name="image9.png"/>
            <a:graphic>
              <a:graphicData uri="http://schemas.openxmlformats.org/drawingml/2006/picture">
                <pic:pic>
                  <pic:nvPicPr>
                    <pic:cNvPr id="0" name="image9.png"/>
                    <pic:cNvPicPr preferRelativeResize="0"/>
                  </pic:nvPicPr>
                  <pic:blipFill>
                    <a:blip r:embed="rId28"/>
                    <a:srcRect b="0" l="0" r="0" t="0"/>
                    <a:stretch>
                      <a:fillRect/>
                    </a:stretch>
                  </pic:blipFill>
                  <pic:spPr>
                    <a:xfrm>
                      <a:off x="0" y="0"/>
                      <a:ext cx="5274000" cy="2806700"/>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pStyle w:val="Heading2"/>
        <w:ind w:left="0" w:firstLine="0"/>
        <w:rPr>
          <w:b w:val="1"/>
          <w:sz w:val="28"/>
          <w:szCs w:val="28"/>
          <w:highlight w:val="white"/>
        </w:rPr>
      </w:pPr>
      <w:r w:rsidDel="00000000" w:rsidR="00000000" w:rsidRPr="00000000">
        <w:rPr>
          <w:color w:val="000000"/>
          <w:rtl w:val="0"/>
        </w:rPr>
        <w:t xml:space="preserve">    </w:t>
      </w:r>
      <w:r w:rsidDel="00000000" w:rsidR="00000000" w:rsidRPr="00000000">
        <w:rPr>
          <w:b w:val="1"/>
          <w:color w:val="000000"/>
          <w:sz w:val="28"/>
          <w:szCs w:val="28"/>
          <w:rtl w:val="0"/>
        </w:rPr>
        <w:t xml:space="preserve">  4. </w:t>
      </w:r>
      <w:r w:rsidDel="00000000" w:rsidR="00000000" w:rsidRPr="00000000">
        <w:rPr>
          <w:b w:val="1"/>
          <w:smallCaps w:val="1"/>
          <w:sz w:val="28"/>
          <w:szCs w:val="28"/>
          <w:highlight w:val="white"/>
          <w:rtl w:val="0"/>
        </w:rPr>
        <w:t xml:space="preserve">REFERENCES</w:t>
      </w:r>
      <w:r w:rsidDel="00000000" w:rsidR="00000000" w:rsidRPr="00000000">
        <w:rPr>
          <w:b w:val="1"/>
          <w:sz w:val="28"/>
          <w:szCs w:val="28"/>
          <w:highlight w:val="white"/>
          <w:rtl w:val="0"/>
        </w:rPr>
        <w:t xml:space="preserve"> </w:t>
      </w:r>
    </w:p>
    <w:p w:rsidR="00000000" w:rsidDel="00000000" w:rsidP="00000000" w:rsidRDefault="00000000" w:rsidRPr="00000000" w14:paraId="0000009B">
      <w:pPr>
        <w:rPr/>
      </w:pPr>
      <w:r w:rsidDel="00000000" w:rsidR="00000000" w:rsidRPr="00000000">
        <w:rPr>
          <w:rtl w:val="0"/>
        </w:rPr>
        <w:t xml:space="preserve">           </w:t>
      </w:r>
    </w:p>
    <w:p w:rsidR="00000000" w:rsidDel="00000000" w:rsidP="00000000" w:rsidRDefault="00000000" w:rsidRPr="00000000" w14:paraId="0000009C">
      <w:pPr>
        <w:rPr/>
      </w:pPr>
      <w:r w:rsidDel="00000000" w:rsidR="00000000" w:rsidRPr="00000000">
        <w:rPr>
          <w:rtl w:val="0"/>
        </w:rPr>
        <w:t xml:space="preserve">           </w:t>
      </w:r>
      <w:hyperlink r:id="rId29">
        <w:r w:rsidDel="00000000" w:rsidR="00000000" w:rsidRPr="00000000">
          <w:rPr>
            <w:color w:val="1155cc"/>
            <w:u w:val="single"/>
            <w:rtl w:val="0"/>
          </w:rPr>
          <w:t xml:space="preserve">Amazon Lex Actions</w:t>
        </w:r>
      </w:hyperlink>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    </w:t>
      </w:r>
    </w:p>
    <w:p w:rsidR="00000000" w:rsidDel="00000000" w:rsidP="00000000" w:rsidRDefault="00000000" w:rsidRPr="00000000" w14:paraId="0000009E">
      <w:pPr>
        <w:rPr>
          <w:rFonts w:ascii="Cambria" w:cs="Cambria" w:eastAsia="Cambria" w:hAnsi="Cambria"/>
          <w:b w:val="1"/>
          <w:color w:val="2e2e2e"/>
          <w:sz w:val="28"/>
          <w:szCs w:val="28"/>
        </w:rPr>
      </w:pPr>
      <w:r w:rsidDel="00000000" w:rsidR="00000000" w:rsidRPr="00000000">
        <w:rPr>
          <w:rtl w:val="0"/>
        </w:rPr>
        <w:t xml:space="preserve">   </w:t>
      </w:r>
      <w:r w:rsidDel="00000000" w:rsidR="00000000" w:rsidRPr="00000000">
        <w:rPr>
          <w:rFonts w:ascii="Cambria" w:cs="Cambria" w:eastAsia="Cambria" w:hAnsi="Cambria"/>
          <w:b w:val="1"/>
          <w:sz w:val="28"/>
          <w:szCs w:val="28"/>
          <w:rtl w:val="0"/>
        </w:rPr>
        <w:t xml:space="preserve">  5. </w:t>
      </w:r>
      <w:r w:rsidDel="00000000" w:rsidR="00000000" w:rsidRPr="00000000">
        <w:rPr>
          <w:rFonts w:ascii="Cambria" w:cs="Cambria" w:eastAsia="Cambria" w:hAnsi="Cambria"/>
          <w:b w:val="1"/>
          <w:smallCaps w:val="1"/>
          <w:color w:val="2e2e2e"/>
          <w:sz w:val="28"/>
          <w:szCs w:val="28"/>
          <w:rtl w:val="0"/>
        </w:rPr>
        <w:t xml:space="preserve">REVISION HISTORY</w:t>
      </w:r>
      <w:r w:rsidDel="00000000" w:rsidR="00000000" w:rsidRPr="00000000">
        <w:rPr>
          <w:rFonts w:ascii="Cambria" w:cs="Cambria" w:eastAsia="Cambria" w:hAnsi="Cambria"/>
          <w:b w:val="1"/>
          <w:color w:val="2e2e2e"/>
          <w:sz w:val="28"/>
          <w:szCs w:val="28"/>
          <w:rtl w:val="0"/>
        </w:rPr>
        <w:t xml:space="preserve"> </w:t>
      </w:r>
    </w:p>
    <w:p w:rsidR="00000000" w:rsidDel="00000000" w:rsidP="00000000" w:rsidRDefault="00000000" w:rsidRPr="00000000" w14:paraId="0000009F">
      <w:pPr>
        <w:pBdr>
          <w:top w:color="000000" w:space="0" w:sz="0" w:val="none"/>
          <w:left w:color="000000" w:space="0" w:sz="0" w:val="none"/>
          <w:bottom w:color="000000" w:space="0" w:sz="0" w:val="none"/>
          <w:right w:color="000000" w:space="0" w:sz="0" w:val="none"/>
          <w:between w:color="000000" w:space="0" w:sz="0" w:val="none"/>
        </w:pBdr>
        <w:shd w:fill="ffffff" w:val="clear"/>
        <w:spacing w:after="120" w:lineRule="auto"/>
        <w:ind w:left="36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Adapter version 1.0.0: </w:t>
      </w:r>
    </w:p>
    <w:p w:rsidR="00000000" w:rsidDel="00000000" w:rsidP="00000000" w:rsidRDefault="00000000" w:rsidRPr="00000000" w14:paraId="000000A0">
      <w:pPr>
        <w:numPr>
          <w:ilvl w:val="0"/>
          <w:numId w:val="1"/>
        </w:numPr>
        <w:pBdr>
          <w:top w:color="000000" w:space="0" w:sz="0" w:val="none"/>
          <w:bottom w:color="000000" w:space="0" w:sz="0" w:val="none"/>
          <w:right w:color="000000" w:space="0" w:sz="0" w:val="none"/>
          <w:between w:color="000000" w:space="0" w:sz="0" w:val="none"/>
        </w:pBdr>
        <w:ind w:left="1440" w:hanging="360"/>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Known Issues </w:t>
      </w:r>
    </w:p>
    <w:p w:rsidR="00000000" w:rsidDel="00000000" w:rsidP="00000000" w:rsidRDefault="00000000" w:rsidRPr="00000000" w14:paraId="000000A1">
      <w:pPr>
        <w:pBdr>
          <w:top w:color="000000" w:space="0" w:sz="0" w:val="none"/>
          <w:left w:color="000000" w:space="0" w:sz="0" w:val="none"/>
          <w:bottom w:color="000000" w:space="0" w:sz="0" w:val="none"/>
          <w:right w:color="000000" w:space="0" w:sz="0" w:val="none"/>
          <w:between w:color="000000" w:space="0" w:sz="0" w:val="none"/>
        </w:pBdr>
        <w:shd w:fill="ffffff" w:val="clear"/>
        <w:spacing w:after="280" w:before="280"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None </w:t>
      </w:r>
    </w:p>
    <w:p w:rsidR="00000000" w:rsidDel="00000000" w:rsidP="00000000" w:rsidRDefault="00000000" w:rsidRPr="00000000" w14:paraId="000000A2">
      <w:pPr>
        <w:numPr>
          <w:ilvl w:val="0"/>
          <w:numId w:val="1"/>
        </w:numPr>
        <w:pBdr>
          <w:top w:color="000000" w:space="0" w:sz="0" w:val="none"/>
          <w:bottom w:color="000000" w:space="0" w:sz="0" w:val="none"/>
          <w:right w:color="000000" w:space="0" w:sz="0" w:val="none"/>
          <w:between w:color="000000" w:space="0" w:sz="0" w:val="none"/>
        </w:pBdr>
        <w:ind w:left="1440" w:hanging="360"/>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Limitations </w:t>
      </w:r>
    </w:p>
    <w:p w:rsidR="00000000" w:rsidDel="00000000" w:rsidP="00000000" w:rsidRDefault="00000000" w:rsidRPr="00000000" w14:paraId="000000A3">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80"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None </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         </w:t>
      </w:r>
    </w:p>
    <w:p w:rsidR="00000000" w:rsidDel="00000000" w:rsidP="00000000" w:rsidRDefault="00000000" w:rsidRPr="00000000" w14:paraId="000000A6">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A7">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A8">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A9">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AA">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AB">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AC">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AD">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AE">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AF">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B0">
      <w:pPr>
        <w:pStyle w:val="Heading2"/>
        <w:ind w:left="1080" w:firstLine="36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sectPr>
      <w:footerReference r:id="rId30" w:type="default"/>
      <w:pgSz w:h="16839" w:w="11907" w:orient="portrait"/>
      <w:pgMar w:bottom="1080" w:top="1440" w:left="1800" w:right="18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 w:name="Times New Roman"/>
  <w:font w:name="Courier New"/>
  <w:font w:name="Poppi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0">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
    <w:lvl w:ilvl="0">
      <w:start w:val="5"/>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8">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9">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0">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2">
    <w:lvl w:ilvl="0">
      <w:start w:val="1"/>
      <w:numFmt w:val="decimal"/>
      <w:lvlText w:val="%1."/>
      <w:lvlJc w:val="left"/>
      <w:pPr>
        <w:ind w:left="1080" w:hanging="360"/>
      </w:pPr>
      <w:rPr/>
    </w:lvl>
    <w:lvl w:ilvl="1">
      <w:start w:val="1"/>
      <w:numFmt w:val="decimal"/>
      <w:lvlText w:val="%2."/>
      <w:lvlJc w:val="left"/>
      <w:pPr>
        <w:ind w:left="1800" w:hanging="360"/>
      </w:pPr>
      <w:rPr/>
    </w:lvl>
    <w:lvl w:ilvl="2">
      <w:start w:val="1"/>
      <w:numFmt w:val="decimal"/>
      <w:lvlText w:val="%3."/>
      <w:lvlJc w:val="left"/>
      <w:pPr>
        <w:ind w:left="2520" w:hanging="360"/>
      </w:pPr>
      <w:rPr/>
    </w:lvl>
    <w:lvl w:ilvl="3">
      <w:start w:val="1"/>
      <w:numFmt w:val="decimal"/>
      <w:lvlText w:val="%4."/>
      <w:lvlJc w:val="left"/>
      <w:pPr>
        <w:ind w:left="3240" w:hanging="360"/>
      </w:pPr>
      <w:rPr/>
    </w:lvl>
    <w:lvl w:ilvl="4">
      <w:start w:val="1"/>
      <w:numFmt w:val="decimal"/>
      <w:lvlText w:val="%5."/>
      <w:lvlJc w:val="left"/>
      <w:pPr>
        <w:ind w:left="3960" w:hanging="360"/>
      </w:pPr>
      <w:rPr/>
    </w:lvl>
    <w:lvl w:ilvl="5">
      <w:start w:val="1"/>
      <w:numFmt w:val="decimal"/>
      <w:lvlText w:val="%6."/>
      <w:lvlJc w:val="left"/>
      <w:pPr>
        <w:ind w:left="4680" w:hanging="360"/>
      </w:pPr>
      <w:rPr/>
    </w:lvl>
    <w:lvl w:ilvl="6">
      <w:start w:val="1"/>
      <w:numFmt w:val="decimal"/>
      <w:lvlText w:val="%7."/>
      <w:lvlJc w:val="left"/>
      <w:pPr>
        <w:ind w:left="5400" w:hanging="360"/>
      </w:pPr>
      <w:rPr/>
    </w:lvl>
    <w:lvl w:ilvl="7">
      <w:start w:val="1"/>
      <w:numFmt w:val="decimal"/>
      <w:lvlText w:val="%8."/>
      <w:lvlJc w:val="left"/>
      <w:pPr>
        <w:ind w:left="6120" w:hanging="360"/>
      </w:pPr>
      <w:rPr/>
    </w:lvl>
    <w:lvl w:ilvl="8">
      <w:start w:val="1"/>
      <w:numFmt w:val="decimal"/>
      <w:lvlText w:val="%9."/>
      <w:lvlJc w:val="left"/>
      <w:pPr>
        <w:ind w:left="6840" w:hanging="360"/>
      </w:pPr>
      <w:rPr/>
    </w:lvl>
  </w:abstractNum>
  <w:abstractNum w:abstractNumId="23">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6">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7">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8">
    <w:lvl w:ilvl="0">
      <w:start w:val="6"/>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9">
    <w:lvl w:ilvl="0">
      <w:start w:val="4"/>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1">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2">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3">
    <w:lvl w:ilvl="0">
      <w:start w:val="4"/>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4">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5">
    <w:lvl w:ilvl="0">
      <w:start w:val="5"/>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6">
    <w:lvl w:ilvl="0">
      <w:start w:val="1"/>
      <w:numFmt w:val="decimal"/>
      <w:lvlText w:val="%1."/>
      <w:lvlJc w:val="left"/>
      <w:pPr>
        <w:ind w:left="360" w:hanging="360"/>
      </w:pPr>
      <w:rPr/>
    </w:lvl>
    <w:lvl w:ilvl="1">
      <w:start w:val="1"/>
      <w:numFmt w:val="upperLetter"/>
      <w:lvlText w:val="%2."/>
      <w:lvlJc w:val="left"/>
      <w:pPr>
        <w:ind w:left="360" w:hanging="360"/>
      </w:pPr>
      <w:rPr/>
    </w:lvl>
    <w:lvl w:ilvl="2">
      <w:start w:val="1"/>
      <w:numFmt w:val="lowerRoman"/>
      <w:lvlText w:val="%3."/>
      <w:lvlJc w:val="righ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righ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right"/>
      <w:pPr>
        <w:ind w:left="3240" w:hanging="360"/>
      </w:pPr>
      <w:rPr/>
    </w:lvl>
  </w:abstractNum>
  <w:abstractNum w:abstractNumId="37">
    <w:lvl w:ilvl="0">
      <w:start w:val="4"/>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8">
    <w:lvl w:ilvl="0">
      <w:start w:val="5"/>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9">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0">
    <w:lvl w:ilvl="0">
      <w:start w:val="1"/>
      <w:numFmt w:val="bullet"/>
      <w:lvlText w:val="●"/>
      <w:lvlJc w:val="left"/>
      <w:pPr>
        <w:ind w:left="2520" w:hanging="360"/>
      </w:pPr>
      <w:rPr>
        <w:rFonts w:ascii="Noto Sans Symbols" w:cs="Noto Sans Symbols" w:eastAsia="Noto Sans Symbols" w:hAnsi="Noto Sans Symbols"/>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I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after="60" w:before="600" w:lineRule="auto"/>
      <w:ind w:left="360" w:hanging="360"/>
    </w:pPr>
    <w:rPr>
      <w:rFonts w:ascii="Cambria" w:cs="Cambria" w:eastAsia="Cambria" w:hAnsi="Cambria"/>
      <w:smallCaps w:val="1"/>
      <w:color w:val="2e2e2e"/>
      <w:sz w:val="26"/>
      <w:szCs w:val="26"/>
    </w:rPr>
  </w:style>
  <w:style w:type="paragraph" w:styleId="Heading2">
    <w:name w:val="heading 2"/>
    <w:basedOn w:val="Normal"/>
    <w:next w:val="Normal"/>
    <w:pPr>
      <w:spacing w:before="40" w:lineRule="auto"/>
      <w:ind w:left="720" w:hanging="360"/>
    </w:pPr>
    <w:rPr>
      <w:rFonts w:ascii="Cambria" w:cs="Cambria" w:eastAsia="Cambria" w:hAnsi="Cambria"/>
      <w:color w:val="2e2e2e"/>
    </w:rPr>
  </w:style>
  <w:style w:type="paragraph" w:styleId="Heading3">
    <w:name w:val="heading 3"/>
    <w:basedOn w:val="Normal"/>
    <w:next w:val="Normal"/>
    <w:pPr>
      <w:spacing w:before="40" w:lineRule="auto"/>
      <w:ind w:left="1080" w:hanging="360"/>
    </w:pPr>
    <w:rPr>
      <w:rFonts w:ascii="Cambria" w:cs="Cambria" w:eastAsia="Cambria" w:hAnsi="Cambria"/>
    </w:rPr>
  </w:style>
  <w:style w:type="paragraph" w:styleId="Heading4">
    <w:name w:val="heading 4"/>
    <w:basedOn w:val="Normal"/>
    <w:next w:val="Normal"/>
    <w:pPr>
      <w:spacing w:before="40" w:lineRule="auto"/>
      <w:ind w:left="1440" w:hanging="360"/>
    </w:pPr>
    <w:rPr>
      <w:rFonts w:ascii="Cambria" w:cs="Cambria" w:eastAsia="Cambria" w:hAnsi="Cambria"/>
      <w:i w:val="1"/>
    </w:rPr>
  </w:style>
  <w:style w:type="paragraph" w:styleId="Heading5">
    <w:name w:val="heading 5"/>
    <w:basedOn w:val="Normal"/>
    <w:next w:val="Normal"/>
    <w:pPr>
      <w:spacing w:before="40" w:lineRule="auto"/>
      <w:ind w:left="1800" w:hanging="360"/>
    </w:pPr>
    <w:rPr>
      <w:rFonts w:ascii="Cambria" w:cs="Cambria" w:eastAsia="Cambria" w:hAnsi="Cambria"/>
      <w:i w:val="1"/>
      <w:color w:val="2e2e2e"/>
    </w:rPr>
  </w:style>
  <w:style w:type="paragraph" w:styleId="Heading6">
    <w:name w:val="heading 6"/>
    <w:basedOn w:val="Normal"/>
    <w:next w:val="Normal"/>
    <w:pPr>
      <w:spacing w:before="40" w:lineRule="auto"/>
      <w:ind w:left="2160" w:hanging="360"/>
    </w:pPr>
    <w:rPr>
      <w:rFonts w:ascii="Cambria" w:cs="Cambria" w:eastAsia="Cambria" w:hAnsi="Cambria"/>
      <w:color w:val="2e2e2e"/>
    </w:rPr>
  </w:style>
  <w:style w:type="paragraph" w:styleId="Title">
    <w:name w:val="Title"/>
    <w:basedOn w:val="Normal"/>
    <w:next w:val="Normal"/>
    <w:pPr>
      <w:pBdr>
        <w:left w:color="000000" w:space="10" w:sz="48" w:val="single"/>
      </w:pBdr>
      <w:spacing w:before="240" w:lineRule="auto"/>
    </w:pPr>
    <w:rPr>
      <w:rFonts w:ascii="Cambria" w:cs="Cambria" w:eastAsia="Cambria" w:hAnsi="Cambria"/>
      <w:smallCaps w:val="1"/>
      <w:color w:val="2e2e2e"/>
      <w:sz w:val="54"/>
      <w:szCs w:val="54"/>
    </w:rPr>
  </w:style>
  <w:style w:type="paragraph" w:styleId="Subtitle">
    <w:name w:val="Subtitle"/>
    <w:basedOn w:val="Normal"/>
    <w:next w:val="Normal"/>
    <w:pPr>
      <w:spacing w:after="160" w:lineRule="auto"/>
      <w:ind w:left="360"/>
    </w:pPr>
    <w:rPr>
      <w:i w:val="1"/>
      <w:sz w:val="32"/>
      <w:szCs w:val="32"/>
    </w:rPr>
  </w:style>
</w:styles>
</file>

<file path=word/_rels/document.xml.rels><?xml version="1.0" encoding="UTF-8" standalone="yes"?><Relationships xmlns="http://schemas.openxmlformats.org/package/2006/relationships"><Relationship Id="rId20" Type="http://schemas.openxmlformats.org/officeDocument/2006/relationships/image" Target="media/image14.png"/><Relationship Id="rId22" Type="http://schemas.openxmlformats.org/officeDocument/2006/relationships/hyperlink" Target="https://us-east-1.console.aws.amazon.com/iam/home?region=us-east-1#/policies/details/arn%3Aaws%3Aiam%3A%3Aaws%3Apolicy%2FAWSLambda_FullAccess" TargetMode="External"/><Relationship Id="rId21" Type="http://schemas.openxmlformats.org/officeDocument/2006/relationships/hyperlink" Target="https://aws.amazon.com/console/" TargetMode="External"/><Relationship Id="rId24" Type="http://schemas.openxmlformats.org/officeDocument/2006/relationships/hyperlink" Target="https://aws.amazon.com/console/" TargetMode="External"/><Relationship Id="rId23" Type="http://schemas.openxmlformats.org/officeDocument/2006/relationships/hyperlink" Target="https://aws.amazon.com/consol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26" Type="http://schemas.openxmlformats.org/officeDocument/2006/relationships/hyperlink" Target="https://aws.amazon.com/console/" TargetMode="External"/><Relationship Id="rId25" Type="http://schemas.openxmlformats.org/officeDocument/2006/relationships/hyperlink" Target="https://github.com/HCL-TECH-SOFTWARE/volt-mx-samples/tree/main/MP/AWSLambda/AmazonLex" TargetMode="External"/><Relationship Id="rId28" Type="http://schemas.openxmlformats.org/officeDocument/2006/relationships/image" Target="media/image9.png"/><Relationship Id="rId27" Type="http://schemas.openxmlformats.org/officeDocument/2006/relationships/hyperlink" Target="https://opensource.hcltechsw.com/volt-mx-docs/docs/documentation/Foundry/voltmx_appfactory_user_guide/Content/FoundryPublish.html" TargetMode="External"/><Relationship Id="rId5" Type="http://schemas.openxmlformats.org/officeDocument/2006/relationships/styles" Target="styles.xml"/><Relationship Id="rId6" Type="http://schemas.openxmlformats.org/officeDocument/2006/relationships/hyperlink" Target="https://aws.amazon.com/free/?gclid=CjwKCAiApsm7BhBZEiwAvIu2Xx9XbHAMeYbCeX8b6nQO-Z5uzxDYs6WCKud8CnDECDtDCK-mKS8qIhoCaVoQAvD_BwE&amp;trk=2738afd4-9401-4d18-8e3e-1b1c194dea07&amp;sc_channel=ps&amp;ef_id=CjwKCAiApsm7BhBZEiwAvIu2Xx9XbHAMeYbCeX8b6nQO-Z5uzxDYs6WCKud8CnDECDtDCK-mKS8qIhoCaVoQAvD_BwE:G:s&amp;s_kwcid=AL!4422!3!509606977839!p!!g!!aws!12618685604!120373368136&amp;all-free-tier.sort-by=item.additionalFields.SortRank&amp;all-free-tier.sort-order=asc&amp;awsf.Free%20Tier%20Types=*all&amp;awsf.Free%20Tier%20Categories=*all" TargetMode="External"/><Relationship Id="rId29" Type="http://schemas.openxmlformats.org/officeDocument/2006/relationships/hyperlink" Target="https://docs.aws.amazon.com/lexv2/latest/APIReference/welcome.html" TargetMode="External"/><Relationship Id="rId7" Type="http://schemas.openxmlformats.org/officeDocument/2006/relationships/hyperlink" Target="https://manage.hclvoltmx.com/" TargetMode="External"/><Relationship Id="rId8" Type="http://schemas.openxmlformats.org/officeDocument/2006/relationships/image" Target="media/image11.png"/><Relationship Id="rId30" Type="http://schemas.openxmlformats.org/officeDocument/2006/relationships/footer" Target="footer1.xml"/><Relationship Id="rId11" Type="http://schemas.openxmlformats.org/officeDocument/2006/relationships/image" Target="media/image12.png"/><Relationship Id="rId10" Type="http://schemas.openxmlformats.org/officeDocument/2006/relationships/image" Target="media/image4.png"/><Relationship Id="rId13" Type="http://schemas.openxmlformats.org/officeDocument/2006/relationships/image" Target="media/image5.png"/><Relationship Id="rId12"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13.png"/><Relationship Id="rId17" Type="http://schemas.openxmlformats.org/officeDocument/2006/relationships/hyperlink" Target="https://docs.aws.amazon.com/lexv2/latest/APIReference/welcome.html" TargetMode="External"/><Relationship Id="rId16" Type="http://schemas.openxmlformats.org/officeDocument/2006/relationships/image" Target="media/image10.png"/><Relationship Id="rId19" Type="http://schemas.openxmlformats.org/officeDocument/2006/relationships/image" Target="media/image3.png"/><Relationship Id="rId1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PoppinsLight-regular.ttf"/><Relationship Id="rId2" Type="http://schemas.openxmlformats.org/officeDocument/2006/relationships/font" Target="fonts/PoppinsLight-bold.ttf"/><Relationship Id="rId3" Type="http://schemas.openxmlformats.org/officeDocument/2006/relationships/font" Target="fonts/PoppinsLight-italic.ttf"/><Relationship Id="rId4" Type="http://schemas.openxmlformats.org/officeDocument/2006/relationships/font" Target="fonts/PoppinsLight-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TF10002044</vt:lpwstr>
  </property>
  <property fmtid="{D5CDD505-2E9C-101B-9397-08002B2CF9AE}" pid="3" name="HCLClassification">
    <vt:lpwstr>HCL_Cla5s_C0nf1dent1al</vt:lpwstr>
  </property>
  <property fmtid="{D5CDD505-2E9C-101B-9397-08002B2CF9AE}" pid="4" name="TitusGUID">
    <vt:lpwstr>726d4063-314b-4f0e-996f-6331819039a0</vt:lpwstr>
  </property>
</Properties>
</file>