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sz w:val="22"/>
          <w:szCs w:val="22"/>
          <w:rtl w:val="0"/>
        </w:rPr>
        <w:t xml:space="preserve">19 Jul</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2025</w:t>
      </w:r>
    </w:p>
    <w:p w:rsidR="00000000" w:rsidDel="00000000" w:rsidP="00000000" w:rsidRDefault="00000000" w:rsidRPr="00000000" w14:paraId="00000002">
      <w:pPr>
        <w:pStyle w:val="Title"/>
        <w:spacing w:after="0" w:lineRule="auto"/>
        <w:ind w:firstLine="0"/>
        <w:jc w:val="both"/>
        <w:rPr>
          <w:b w:val="1"/>
          <w:color w:val="0f141a"/>
          <w:sz w:val="56"/>
          <w:szCs w:val="56"/>
          <w:highlight w:val="white"/>
        </w:rPr>
      </w:pPr>
      <w:r w:rsidDel="00000000" w:rsidR="00000000" w:rsidRPr="00000000">
        <w:rPr>
          <w:b w:val="1"/>
          <w:color w:val="0f141a"/>
          <w:sz w:val="56"/>
          <w:szCs w:val="56"/>
          <w:highlight w:val="white"/>
          <w:rtl w:val="0"/>
        </w:rPr>
        <w:t xml:space="preserve">AMAZON POLLY</w:t>
      </w:r>
    </w:p>
    <w:p w:rsidR="00000000" w:rsidDel="00000000" w:rsidP="00000000" w:rsidRDefault="00000000" w:rsidRPr="00000000" w14:paraId="00000003">
      <w:pPr>
        <w:pStyle w:val="Title"/>
        <w:spacing w:before="0" w:lineRule="auto"/>
        <w:ind w:firstLine="0"/>
        <w:jc w:val="both"/>
        <w:rPr>
          <w:rFonts w:ascii="Cambria" w:cs="Cambria" w:eastAsia="Cambria" w:hAnsi="Cambria"/>
          <w:b w:val="1"/>
          <w:sz w:val="36"/>
          <w:szCs w:val="36"/>
        </w:rPr>
      </w:pPr>
      <w:r w:rsidDel="00000000" w:rsidR="00000000" w:rsidRPr="00000000">
        <w:rPr>
          <w:rFonts w:ascii="Cambria" w:cs="Cambria" w:eastAsia="Cambria" w:hAnsi="Cambria"/>
          <w:b w:val="1"/>
          <w:sz w:val="36"/>
          <w:szCs w:val="36"/>
          <w:rtl w:val="0"/>
        </w:rPr>
        <w:t xml:space="preserve">VERSION: 1.0.0</w:t>
      </w:r>
    </w:p>
    <w:p w:rsidR="00000000" w:rsidDel="00000000" w:rsidP="00000000" w:rsidRDefault="00000000" w:rsidRPr="00000000" w14:paraId="00000004">
      <w:pPr>
        <w:pStyle w:val="Heading1"/>
        <w:numPr>
          <w:ilvl w:val="0"/>
          <w:numId w:val="7"/>
        </w:numPr>
        <w:ind w:left="360" w:hanging="360"/>
        <w:jc w:val="both"/>
        <w:rPr>
          <w:rFonts w:ascii="Cambria" w:cs="Cambria" w:eastAsia="Cambria" w:hAnsi="Cambria"/>
          <w:b w:val="1"/>
          <w:color w:val="000000"/>
          <w:sz w:val="28"/>
          <w:szCs w:val="28"/>
        </w:rPr>
      </w:pPr>
      <w:r w:rsidDel="00000000" w:rsidR="00000000" w:rsidRPr="00000000">
        <w:rPr>
          <w:rFonts w:ascii="Cambria" w:cs="Cambria" w:eastAsia="Cambria" w:hAnsi="Cambria"/>
          <w:b w:val="1"/>
          <w:color w:val="000000"/>
          <w:sz w:val="28"/>
          <w:szCs w:val="28"/>
          <w:rtl w:val="0"/>
        </w:rPr>
        <w:t xml:space="preserve">O</w:t>
      </w:r>
      <w:r w:rsidDel="00000000" w:rsidR="00000000" w:rsidRPr="00000000">
        <w:rPr>
          <w:b w:val="1"/>
          <w:color w:val="000000"/>
          <w:sz w:val="28"/>
          <w:szCs w:val="28"/>
          <w:rtl w:val="0"/>
        </w:rPr>
        <w:t xml:space="preserve">VERVIEW</w:t>
      </w:r>
      <w:r w:rsidDel="00000000" w:rsidR="00000000" w:rsidRPr="00000000">
        <w:rPr>
          <w:rtl w:val="0"/>
        </w:rPr>
      </w:r>
    </w:p>
    <w:p w:rsidR="00000000" w:rsidDel="00000000" w:rsidP="00000000" w:rsidRDefault="00000000" w:rsidRPr="00000000" w14:paraId="00000005">
      <w:pPr>
        <w:spacing w:after="240" w:before="24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The AmazonPolly component converts text input from a user to voice and reads the text aloud. Internally, the component uses the Amazon Polly text-to-speech service via the data adapter.</w:t>
      </w:r>
    </w:p>
    <w:p w:rsidR="00000000" w:rsidDel="00000000" w:rsidP="00000000" w:rsidRDefault="00000000" w:rsidRPr="00000000" w14:paraId="00000006">
      <w:pPr>
        <w:numPr>
          <w:ilvl w:val="0"/>
          <w:numId w:val="1"/>
        </w:numPr>
        <w:spacing w:after="0" w:afterAutospacing="0" w:before="240" w:lineRule="auto"/>
        <w:ind w:left="720" w:hanging="360"/>
        <w:jc w:val="both"/>
        <w:rPr>
          <w:rFonts w:ascii="Cambria" w:cs="Cambria" w:eastAsia="Cambria" w:hAnsi="Cambria"/>
          <w:sz w:val="22"/>
          <w:szCs w:val="22"/>
        </w:rPr>
      </w:pPr>
      <w:r w:rsidDel="00000000" w:rsidR="00000000" w:rsidRPr="00000000">
        <w:rPr>
          <w:rFonts w:ascii="Cambria" w:cs="Cambria" w:eastAsia="Cambria" w:hAnsi="Cambria"/>
          <w:b w:val="1"/>
          <w:sz w:val="26"/>
          <w:szCs w:val="26"/>
          <w:rtl w:val="0"/>
        </w:rPr>
        <w:t xml:space="preserve">Use Cases</w:t>
      </w:r>
      <w:r w:rsidDel="00000000" w:rsidR="00000000" w:rsidRPr="00000000">
        <w:rPr>
          <w:rFonts w:ascii="Cambria" w:cs="Cambria" w:eastAsia="Cambria" w:hAnsi="Cambria"/>
          <w:sz w:val="22"/>
          <w:szCs w:val="22"/>
          <w:rtl w:val="0"/>
        </w:rPr>
        <w:br w:type="textWrapping"/>
      </w:r>
    </w:p>
    <w:p w:rsidR="00000000" w:rsidDel="00000000" w:rsidP="00000000" w:rsidRDefault="00000000" w:rsidRPr="00000000" w14:paraId="00000007">
      <w:pPr>
        <w:numPr>
          <w:ilvl w:val="1"/>
          <w:numId w:val="1"/>
        </w:numPr>
        <w:spacing w:after="0" w:afterAutospacing="0" w:before="0" w:beforeAutospacing="0" w:lineRule="auto"/>
        <w:ind w:left="1440" w:hanging="360"/>
        <w:jc w:val="both"/>
        <w:rPr>
          <w:rFonts w:ascii="Arial" w:cs="Arial" w:eastAsia="Arial" w:hAnsi="Arial"/>
          <w:sz w:val="22"/>
          <w:szCs w:val="22"/>
        </w:rPr>
      </w:pPr>
      <w:r w:rsidDel="00000000" w:rsidR="00000000" w:rsidRPr="00000000">
        <w:rPr>
          <w:rFonts w:ascii="Cambria" w:cs="Cambria" w:eastAsia="Cambria" w:hAnsi="Cambria"/>
          <w:b w:val="1"/>
          <w:sz w:val="22"/>
          <w:szCs w:val="22"/>
          <w:rtl w:val="0"/>
        </w:rPr>
        <w:t xml:space="preserve">Text-to-Audio Conversion</w:t>
      </w:r>
      <w:r w:rsidDel="00000000" w:rsidR="00000000" w:rsidRPr="00000000">
        <w:rPr>
          <w:rFonts w:ascii="Cambria" w:cs="Cambria" w:eastAsia="Cambria" w:hAnsi="Cambria"/>
          <w:sz w:val="22"/>
          <w:szCs w:val="22"/>
          <w:rtl w:val="0"/>
        </w:rPr>
        <w:t xml:space="preserve"> - Transform written documents, articles, or messages into spoken audio files</w:t>
      </w:r>
    </w:p>
    <w:p w:rsidR="00000000" w:rsidDel="00000000" w:rsidP="00000000" w:rsidRDefault="00000000" w:rsidRPr="00000000" w14:paraId="00000008">
      <w:pPr>
        <w:numPr>
          <w:ilvl w:val="1"/>
          <w:numId w:val="1"/>
        </w:numPr>
        <w:spacing w:after="0" w:afterAutospacing="0" w:before="0" w:beforeAutospacing="0" w:lineRule="auto"/>
        <w:ind w:left="1440" w:hanging="360"/>
        <w:jc w:val="both"/>
        <w:rPr>
          <w:rFonts w:ascii="Arial" w:cs="Arial" w:eastAsia="Arial" w:hAnsi="Arial"/>
          <w:sz w:val="22"/>
          <w:szCs w:val="22"/>
        </w:rPr>
      </w:pPr>
      <w:r w:rsidDel="00000000" w:rsidR="00000000" w:rsidRPr="00000000">
        <w:rPr>
          <w:rFonts w:ascii="Cambria" w:cs="Cambria" w:eastAsia="Cambria" w:hAnsi="Cambria"/>
          <w:b w:val="1"/>
          <w:sz w:val="22"/>
          <w:szCs w:val="22"/>
          <w:rtl w:val="0"/>
        </w:rPr>
        <w:t xml:space="preserve">Voice Announcements</w:t>
      </w:r>
      <w:r w:rsidDel="00000000" w:rsidR="00000000" w:rsidRPr="00000000">
        <w:rPr>
          <w:rFonts w:ascii="Cambria" w:cs="Cambria" w:eastAsia="Cambria" w:hAnsi="Cambria"/>
          <w:sz w:val="22"/>
          <w:szCs w:val="22"/>
          <w:rtl w:val="0"/>
        </w:rPr>
        <w:t xml:space="preserve"> - Generate automated voice notifications for system alerts, public announcements, or status updates</w:t>
      </w:r>
    </w:p>
    <w:p w:rsidR="00000000" w:rsidDel="00000000" w:rsidP="00000000" w:rsidRDefault="00000000" w:rsidRPr="00000000" w14:paraId="00000009">
      <w:pPr>
        <w:numPr>
          <w:ilvl w:val="1"/>
          <w:numId w:val="1"/>
        </w:numPr>
        <w:spacing w:after="0" w:afterAutospacing="0" w:before="0" w:beforeAutospacing="0" w:lineRule="auto"/>
        <w:ind w:left="1440" w:hanging="360"/>
        <w:jc w:val="both"/>
        <w:rPr>
          <w:rFonts w:ascii="Arial" w:cs="Arial" w:eastAsia="Arial" w:hAnsi="Arial"/>
          <w:sz w:val="22"/>
          <w:szCs w:val="22"/>
        </w:rPr>
      </w:pPr>
      <w:r w:rsidDel="00000000" w:rsidR="00000000" w:rsidRPr="00000000">
        <w:rPr>
          <w:rFonts w:ascii="Cambria" w:cs="Cambria" w:eastAsia="Cambria" w:hAnsi="Cambria"/>
          <w:b w:val="1"/>
          <w:sz w:val="22"/>
          <w:szCs w:val="22"/>
          <w:rtl w:val="0"/>
        </w:rPr>
        <w:t xml:space="preserve">Audio Content Creation</w:t>
      </w:r>
      <w:r w:rsidDel="00000000" w:rsidR="00000000" w:rsidRPr="00000000">
        <w:rPr>
          <w:rFonts w:ascii="Cambria" w:cs="Cambria" w:eastAsia="Cambria" w:hAnsi="Cambria"/>
          <w:sz w:val="22"/>
          <w:szCs w:val="22"/>
          <w:rtl w:val="0"/>
        </w:rPr>
        <w:t xml:space="preserve"> - Synthesize voiceovers for videos, presentations, or educational materials without human narration</w:t>
      </w:r>
    </w:p>
    <w:p w:rsidR="00000000" w:rsidDel="00000000" w:rsidP="00000000" w:rsidRDefault="00000000" w:rsidRPr="00000000" w14:paraId="0000000A">
      <w:pPr>
        <w:numPr>
          <w:ilvl w:val="1"/>
          <w:numId w:val="1"/>
        </w:numPr>
        <w:spacing w:after="0" w:afterAutospacing="0" w:before="0" w:beforeAutospacing="0" w:lineRule="auto"/>
        <w:ind w:left="1440" w:hanging="360"/>
        <w:jc w:val="both"/>
        <w:rPr>
          <w:rFonts w:ascii="Arial" w:cs="Arial" w:eastAsia="Arial" w:hAnsi="Arial"/>
          <w:sz w:val="22"/>
          <w:szCs w:val="22"/>
        </w:rPr>
      </w:pPr>
      <w:r w:rsidDel="00000000" w:rsidR="00000000" w:rsidRPr="00000000">
        <w:rPr>
          <w:rFonts w:ascii="Cambria" w:cs="Cambria" w:eastAsia="Cambria" w:hAnsi="Cambria"/>
          <w:b w:val="1"/>
          <w:sz w:val="22"/>
          <w:szCs w:val="22"/>
          <w:rtl w:val="0"/>
        </w:rPr>
        <w:t xml:space="preserve">Dynamic Voice Responses</w:t>
      </w:r>
      <w:r w:rsidDel="00000000" w:rsidR="00000000" w:rsidRPr="00000000">
        <w:rPr>
          <w:rFonts w:ascii="Cambria" w:cs="Cambria" w:eastAsia="Cambria" w:hAnsi="Cambria"/>
          <w:sz w:val="22"/>
          <w:szCs w:val="22"/>
          <w:rtl w:val="0"/>
        </w:rPr>
        <w:t xml:space="preserve"> - Create real-time spoken responses for chatbots, IVR systems, or interactive applications</w:t>
      </w:r>
    </w:p>
    <w:p w:rsidR="00000000" w:rsidDel="00000000" w:rsidP="00000000" w:rsidRDefault="00000000" w:rsidRPr="00000000" w14:paraId="0000000B">
      <w:pPr>
        <w:numPr>
          <w:ilvl w:val="1"/>
          <w:numId w:val="1"/>
        </w:numPr>
        <w:spacing w:after="0" w:afterAutospacing="0" w:before="0" w:beforeAutospacing="0" w:lineRule="auto"/>
        <w:ind w:left="1440" w:hanging="360"/>
        <w:jc w:val="both"/>
        <w:rPr>
          <w:rFonts w:ascii="Arial" w:cs="Arial" w:eastAsia="Arial" w:hAnsi="Arial"/>
          <w:sz w:val="22"/>
          <w:szCs w:val="22"/>
        </w:rPr>
      </w:pPr>
      <w:r w:rsidDel="00000000" w:rsidR="00000000" w:rsidRPr="00000000">
        <w:rPr>
          <w:rFonts w:ascii="Cambria" w:cs="Cambria" w:eastAsia="Cambria" w:hAnsi="Cambria"/>
          <w:b w:val="1"/>
          <w:sz w:val="22"/>
          <w:szCs w:val="22"/>
          <w:rtl w:val="0"/>
        </w:rPr>
        <w:t xml:space="preserve">Multilingual Speech Generation</w:t>
      </w:r>
      <w:r w:rsidDel="00000000" w:rsidR="00000000" w:rsidRPr="00000000">
        <w:rPr>
          <w:rFonts w:ascii="Cambria" w:cs="Cambria" w:eastAsia="Cambria" w:hAnsi="Cambria"/>
          <w:sz w:val="22"/>
          <w:szCs w:val="22"/>
          <w:rtl w:val="0"/>
        </w:rPr>
        <w:t xml:space="preserve"> - Convert text to speech in multiple languages for international applications or translation services</w:t>
      </w:r>
    </w:p>
    <w:p w:rsidR="00000000" w:rsidDel="00000000" w:rsidP="00000000" w:rsidRDefault="00000000" w:rsidRPr="00000000" w14:paraId="0000000C">
      <w:pPr>
        <w:pStyle w:val="Heading2"/>
        <w:numPr>
          <w:ilvl w:val="0"/>
          <w:numId w:val="1"/>
        </w:numPr>
        <w:spacing w:before="0" w:lineRule="auto"/>
        <w:jc w:val="both"/>
        <w:rPr>
          <w:rFonts w:ascii="Cambria" w:cs="Cambria" w:eastAsia="Cambria" w:hAnsi="Cambria"/>
          <w:sz w:val="22"/>
          <w:szCs w:val="22"/>
        </w:rPr>
      </w:pPr>
      <w:bookmarkStart w:colFirst="0" w:colLast="0" w:name="_r4z2h1dx3g1z" w:id="0"/>
      <w:bookmarkEnd w:id="0"/>
      <w:r w:rsidDel="00000000" w:rsidR="00000000" w:rsidRPr="00000000">
        <w:rPr>
          <w:b w:val="1"/>
          <w:color w:val="000000"/>
          <w:sz w:val="26"/>
          <w:szCs w:val="26"/>
          <w:rtl w:val="0"/>
        </w:rPr>
        <w:t xml:space="preserve">Percentage of re-use:</w:t>
      </w:r>
      <w:r w:rsidDel="00000000" w:rsidR="00000000" w:rsidRPr="00000000">
        <w:rPr>
          <w:rFonts w:ascii="Cambria" w:cs="Cambria" w:eastAsia="Cambria" w:hAnsi="Cambria"/>
          <w:b w:val="1"/>
          <w:rtl w:val="0"/>
        </w:rPr>
        <w:br w:type="textWrapping"/>
        <w:t xml:space="preserve">     </w:t>
      </w:r>
      <w:r w:rsidDel="00000000" w:rsidR="00000000" w:rsidRPr="00000000">
        <w:rPr>
          <w:b w:val="1"/>
          <w:rtl w:val="0"/>
        </w:rPr>
        <w:t xml:space="preserve">  </w:t>
      </w:r>
      <w:r w:rsidDel="00000000" w:rsidR="00000000" w:rsidRPr="00000000">
        <w:rPr>
          <w:color w:val="000000"/>
          <w:sz w:val="22"/>
          <w:szCs w:val="22"/>
          <w:rtl w:val="0"/>
        </w:rPr>
        <w:t xml:space="preserve">Approximately 80% of reuse</w:t>
      </w:r>
      <w:r w:rsidDel="00000000" w:rsidR="00000000" w:rsidRPr="00000000">
        <w:rPr>
          <w:color w:val="000000"/>
          <w:sz w:val="21"/>
          <w:szCs w:val="21"/>
          <w:shd w:fill="f9fafc" w:val="clear"/>
          <w:rtl w:val="0"/>
        </w:rPr>
        <w:t xml:space="preserve">.</w:t>
      </w:r>
      <w:r w:rsidDel="00000000" w:rsidR="00000000" w:rsidRPr="00000000">
        <w:rPr>
          <w:rtl w:val="0"/>
        </w:rPr>
      </w:r>
    </w:p>
    <w:p w:rsidR="00000000" w:rsidDel="00000000" w:rsidP="00000000" w:rsidRDefault="00000000" w:rsidRPr="00000000" w14:paraId="0000000D">
      <w:pPr>
        <w:pStyle w:val="Heading1"/>
        <w:numPr>
          <w:ilvl w:val="0"/>
          <w:numId w:val="7"/>
        </w:numPr>
        <w:ind w:left="360" w:hanging="360"/>
        <w:jc w:val="both"/>
        <w:rPr>
          <w:rFonts w:ascii="Cambria" w:cs="Cambria" w:eastAsia="Cambria" w:hAnsi="Cambria"/>
          <w:b w:val="1"/>
          <w:color w:val="000000"/>
          <w:sz w:val="28"/>
          <w:szCs w:val="28"/>
        </w:rPr>
      </w:pPr>
      <w:r w:rsidDel="00000000" w:rsidR="00000000" w:rsidRPr="00000000">
        <w:rPr>
          <w:rFonts w:ascii="Cambria" w:cs="Cambria" w:eastAsia="Cambria" w:hAnsi="Cambria"/>
          <w:b w:val="1"/>
          <w:color w:val="000000"/>
          <w:sz w:val="28"/>
          <w:szCs w:val="28"/>
          <w:rtl w:val="0"/>
        </w:rPr>
        <w:t xml:space="preserve">Getting Started</w:t>
      </w:r>
    </w:p>
    <w:p w:rsidR="00000000" w:rsidDel="00000000" w:rsidP="00000000" w:rsidRDefault="00000000" w:rsidRPr="00000000" w14:paraId="0000000E">
      <w:pPr>
        <w:pStyle w:val="Heading2"/>
        <w:numPr>
          <w:ilvl w:val="1"/>
          <w:numId w:val="7"/>
        </w:numPr>
        <w:ind w:left="360" w:hanging="360"/>
        <w:jc w:val="both"/>
        <w:rPr>
          <w:rFonts w:ascii="Cambria" w:cs="Cambria" w:eastAsia="Cambria" w:hAnsi="Cambria"/>
          <w:b w:val="1"/>
          <w:color w:val="000000"/>
          <w:sz w:val="26"/>
          <w:szCs w:val="26"/>
        </w:rPr>
      </w:pPr>
      <w:r w:rsidDel="00000000" w:rsidR="00000000" w:rsidRPr="00000000">
        <w:rPr>
          <w:rFonts w:ascii="Cambria" w:cs="Cambria" w:eastAsia="Cambria" w:hAnsi="Cambria"/>
          <w:b w:val="1"/>
          <w:color w:val="000000"/>
          <w:sz w:val="26"/>
          <w:szCs w:val="26"/>
          <w:rtl w:val="0"/>
        </w:rPr>
        <w:t xml:space="preserve">Prerequisites</w:t>
        <w:br w:type="textWrapping"/>
      </w:r>
      <w:r w:rsidDel="00000000" w:rsidR="00000000" w:rsidRPr="00000000">
        <w:rPr>
          <w:color w:val="30353f"/>
          <w:sz w:val="22"/>
          <w:szCs w:val="22"/>
          <w:rtl w:val="0"/>
        </w:rPr>
        <w:t xml:space="preserve">Before you start using the</w:t>
      </w:r>
      <w:r w:rsidDel="00000000" w:rsidR="00000000" w:rsidRPr="00000000">
        <w:rPr>
          <w:color w:val="000000"/>
          <w:sz w:val="22"/>
          <w:szCs w:val="22"/>
          <w:rtl w:val="0"/>
        </w:rPr>
        <w:t xml:space="preserve">Amazon Polly Component</w:t>
      </w:r>
      <w:r w:rsidDel="00000000" w:rsidR="00000000" w:rsidRPr="00000000">
        <w:rPr>
          <w:color w:val="30353f"/>
          <w:sz w:val="22"/>
          <w:szCs w:val="22"/>
          <w:rtl w:val="0"/>
        </w:rPr>
        <w:t xml:space="preserve">, ensure you have the following:</w:t>
      </w:r>
      <w:r w:rsidDel="00000000" w:rsidR="00000000" w:rsidRPr="00000000">
        <w:rPr>
          <w:rtl w:val="0"/>
        </w:rPr>
      </w:r>
    </w:p>
    <w:p w:rsidR="00000000" w:rsidDel="00000000" w:rsidP="00000000" w:rsidRDefault="00000000" w:rsidRPr="00000000" w14:paraId="0000000F">
      <w:pPr>
        <w:numPr>
          <w:ilvl w:val="0"/>
          <w:numId w:val="3"/>
        </w:numPr>
        <w:spacing w:after="120" w:line="288" w:lineRule="auto"/>
        <w:ind w:left="720" w:hanging="360"/>
        <w:jc w:val="both"/>
        <w:rPr/>
      </w:pPr>
      <w:hyperlink r:id="rId6">
        <w:r w:rsidDel="00000000" w:rsidR="00000000" w:rsidRPr="00000000">
          <w:rPr>
            <w:rFonts w:ascii="Cambria" w:cs="Cambria" w:eastAsia="Cambria" w:hAnsi="Cambria"/>
            <w:sz w:val="22"/>
            <w:szCs w:val="22"/>
            <w:u w:val="single"/>
            <w:rtl w:val="0"/>
          </w:rPr>
          <w:t xml:space="preserve">HCL Foundry</w:t>
        </w:r>
      </w:hyperlink>
      <w:r w:rsidDel="00000000" w:rsidR="00000000" w:rsidRPr="00000000">
        <w:rPr>
          <w:rtl w:val="0"/>
        </w:rPr>
      </w:r>
    </w:p>
    <w:p w:rsidR="00000000" w:rsidDel="00000000" w:rsidP="00000000" w:rsidRDefault="00000000" w:rsidRPr="00000000" w14:paraId="00000010">
      <w:pPr>
        <w:numPr>
          <w:ilvl w:val="0"/>
          <w:numId w:val="3"/>
        </w:numPr>
        <w:spacing w:after="120" w:line="288" w:lineRule="auto"/>
        <w:ind w:left="720" w:hanging="360"/>
        <w:jc w:val="both"/>
        <w:rPr/>
      </w:pPr>
      <w:r w:rsidDel="00000000" w:rsidR="00000000" w:rsidRPr="00000000">
        <w:rPr>
          <w:rFonts w:ascii="Cambria" w:cs="Cambria" w:eastAsia="Cambria" w:hAnsi="Cambria"/>
          <w:sz w:val="22"/>
          <w:szCs w:val="22"/>
          <w:rtl w:val="0"/>
        </w:rPr>
        <w:t xml:space="preserve">Volt MX Iris</w:t>
      </w:r>
      <w:r w:rsidDel="00000000" w:rsidR="00000000" w:rsidRPr="00000000">
        <w:rPr>
          <w:rtl w:val="0"/>
        </w:rPr>
      </w:r>
    </w:p>
    <w:p w:rsidR="00000000" w:rsidDel="00000000" w:rsidP="00000000" w:rsidRDefault="00000000" w:rsidRPr="00000000" w14:paraId="00000011">
      <w:pPr>
        <w:numPr>
          <w:ilvl w:val="0"/>
          <w:numId w:val="3"/>
        </w:numPr>
        <w:spacing w:after="120" w:line="288" w:lineRule="auto"/>
        <w:ind w:left="720" w:hanging="360"/>
        <w:jc w:val="both"/>
        <w:rPr/>
      </w:pPr>
      <w:r w:rsidDel="00000000" w:rsidR="00000000" w:rsidRPr="00000000">
        <w:rPr>
          <w:rFonts w:ascii="Cambria" w:cs="Cambria" w:eastAsia="Cambria" w:hAnsi="Cambria"/>
          <w:color w:val="30353f"/>
          <w:sz w:val="22"/>
          <w:szCs w:val="22"/>
          <w:rtl w:val="0"/>
        </w:rPr>
        <w:t xml:space="preserve">An account with </w:t>
      </w:r>
      <w:hyperlink r:id="rId7">
        <w:r w:rsidDel="00000000" w:rsidR="00000000" w:rsidRPr="00000000">
          <w:rPr>
            <w:rFonts w:ascii="Cambria" w:cs="Cambria" w:eastAsia="Cambria" w:hAnsi="Cambria"/>
            <w:color w:val="58a8ad"/>
            <w:sz w:val="22"/>
            <w:szCs w:val="22"/>
            <w:u w:val="single"/>
            <w:rtl w:val="0"/>
          </w:rPr>
          <w:t xml:space="preserve">AWS</w:t>
        </w:r>
      </w:hyperlink>
      <w:r w:rsidDel="00000000" w:rsidR="00000000" w:rsidRPr="00000000">
        <w:rPr>
          <w:rtl w:val="0"/>
        </w:rPr>
      </w:r>
    </w:p>
    <w:p w:rsidR="00000000" w:rsidDel="00000000" w:rsidP="00000000" w:rsidRDefault="00000000" w:rsidRPr="00000000" w14:paraId="00000012">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440" w:firstLine="0"/>
        <w:jc w:val="both"/>
        <w:rPr>
          <w:rFonts w:ascii="Cambria" w:cs="Cambria" w:eastAsia="Cambria" w:hAnsi="Cambria"/>
          <w:smallCaps w:val="1"/>
          <w:sz w:val="22"/>
          <w:szCs w:val="22"/>
        </w:rPr>
      </w:pPr>
      <w:r w:rsidDel="00000000" w:rsidR="00000000" w:rsidRPr="00000000">
        <w:rPr>
          <w:rtl w:val="0"/>
        </w:rPr>
      </w:r>
    </w:p>
    <w:p w:rsidR="00000000" w:rsidDel="00000000" w:rsidP="00000000" w:rsidRDefault="00000000" w:rsidRPr="00000000" w14:paraId="00000013">
      <w:pPr>
        <w:pBdr>
          <w:top w:color="000000" w:space="0" w:sz="0" w:val="none"/>
          <w:left w:color="000000" w:space="0" w:sz="0" w:val="none"/>
          <w:bottom w:color="000000" w:space="0" w:sz="0" w:val="none"/>
          <w:right w:color="000000" w:space="0" w:sz="0" w:val="none"/>
          <w:between w:color="000000" w:space="0" w:sz="0" w:val="none"/>
        </w:pBdr>
        <w:shd w:fill="ffffff" w:val="clear"/>
        <w:spacing w:line="276" w:lineRule="auto"/>
        <w:ind w:left="1440" w:firstLine="0"/>
        <w:jc w:val="both"/>
        <w:rPr>
          <w:rFonts w:ascii="Cambria" w:cs="Cambria" w:eastAsia="Cambria" w:hAnsi="Cambria"/>
          <w:smallCaps w:val="1"/>
          <w:sz w:val="22"/>
          <w:szCs w:val="22"/>
        </w:rPr>
      </w:pPr>
      <w:r w:rsidDel="00000000" w:rsidR="00000000" w:rsidRPr="00000000">
        <w:rPr>
          <w:rtl w:val="0"/>
        </w:rPr>
      </w:r>
    </w:p>
    <w:p w:rsidR="00000000" w:rsidDel="00000000" w:rsidP="00000000" w:rsidRDefault="00000000" w:rsidRPr="00000000" w14:paraId="00000014">
      <w:pPr>
        <w:pStyle w:val="Heading2"/>
        <w:numPr>
          <w:ilvl w:val="1"/>
          <w:numId w:val="7"/>
        </w:numPr>
        <w:ind w:left="360" w:hanging="360"/>
        <w:jc w:val="both"/>
        <w:rPr>
          <w:rFonts w:ascii="Cambria" w:cs="Cambria" w:eastAsia="Cambria" w:hAnsi="Cambria"/>
          <w:b w:val="1"/>
          <w:color w:val="000000"/>
          <w:sz w:val="26"/>
          <w:szCs w:val="26"/>
        </w:rPr>
      </w:pPr>
      <w:r w:rsidDel="00000000" w:rsidR="00000000" w:rsidRPr="00000000">
        <w:rPr>
          <w:rFonts w:ascii="Cambria" w:cs="Cambria" w:eastAsia="Cambria" w:hAnsi="Cambria"/>
          <w:b w:val="1"/>
          <w:color w:val="000000"/>
          <w:sz w:val="26"/>
          <w:szCs w:val="26"/>
          <w:rtl w:val="0"/>
        </w:rPr>
        <w:t xml:space="preserve">Platforms Supported</w:t>
      </w:r>
    </w:p>
    <w:p w:rsidR="00000000" w:rsidDel="00000000" w:rsidP="00000000" w:rsidRDefault="00000000" w:rsidRPr="00000000" w14:paraId="00000015">
      <w:pPr>
        <w:pStyle w:val="Heading3"/>
        <w:numPr>
          <w:ilvl w:val="2"/>
          <w:numId w:val="7"/>
        </w:numPr>
        <w:spacing w:line="288" w:lineRule="auto"/>
        <w:ind w:left="1080" w:hanging="360"/>
        <w:jc w:val="both"/>
        <w:rPr>
          <w:sz w:val="22"/>
          <w:szCs w:val="22"/>
        </w:rPr>
      </w:pPr>
      <w:r w:rsidDel="00000000" w:rsidR="00000000" w:rsidRPr="00000000">
        <w:rPr>
          <w:sz w:val="22"/>
          <w:szCs w:val="22"/>
          <w:rtl w:val="0"/>
        </w:rPr>
        <w:t xml:space="preserve">Mobile</w:t>
      </w:r>
    </w:p>
    <w:p w:rsidR="00000000" w:rsidDel="00000000" w:rsidP="00000000" w:rsidRDefault="00000000" w:rsidRPr="00000000" w14:paraId="00000016">
      <w:pPr>
        <w:pStyle w:val="Heading4"/>
        <w:numPr>
          <w:ilvl w:val="3"/>
          <w:numId w:val="7"/>
        </w:numPr>
        <w:spacing w:line="288" w:lineRule="auto"/>
        <w:ind w:left="1440" w:hanging="360"/>
        <w:jc w:val="both"/>
        <w:rPr>
          <w:i w:val="1"/>
          <w:sz w:val="22"/>
          <w:szCs w:val="22"/>
        </w:rPr>
      </w:pPr>
      <w:bookmarkStart w:colFirst="0" w:colLast="0" w:name="_c4j0kxretj28" w:id="1"/>
      <w:bookmarkEnd w:id="1"/>
      <w:r w:rsidDel="00000000" w:rsidR="00000000" w:rsidRPr="00000000">
        <w:rPr>
          <w:sz w:val="22"/>
          <w:szCs w:val="22"/>
          <w:rtl w:val="0"/>
        </w:rPr>
        <w:t xml:space="preserve">iOS</w:t>
      </w:r>
      <w:r w:rsidDel="00000000" w:rsidR="00000000" w:rsidRPr="00000000">
        <w:rPr>
          <w:rtl w:val="0"/>
        </w:rPr>
      </w:r>
    </w:p>
    <w:p w:rsidR="00000000" w:rsidDel="00000000" w:rsidP="00000000" w:rsidRDefault="00000000" w:rsidRPr="00000000" w14:paraId="00000017">
      <w:pPr>
        <w:pStyle w:val="Heading4"/>
        <w:numPr>
          <w:ilvl w:val="3"/>
          <w:numId w:val="7"/>
        </w:numPr>
        <w:spacing w:line="288" w:lineRule="auto"/>
        <w:ind w:left="1440" w:hanging="360"/>
        <w:jc w:val="both"/>
        <w:rPr>
          <w:i w:val="1"/>
          <w:sz w:val="22"/>
          <w:szCs w:val="22"/>
        </w:rPr>
      </w:pPr>
      <w:bookmarkStart w:colFirst="0" w:colLast="0" w:name="_6e0vremufe8x" w:id="2"/>
      <w:bookmarkEnd w:id="2"/>
      <w:r w:rsidDel="00000000" w:rsidR="00000000" w:rsidRPr="00000000">
        <w:rPr>
          <w:sz w:val="22"/>
          <w:szCs w:val="22"/>
          <w:rtl w:val="0"/>
        </w:rPr>
        <w:t xml:space="preserve">Android</w:t>
        <w:br w:type="textWrapping"/>
      </w:r>
      <w:r w:rsidDel="00000000" w:rsidR="00000000" w:rsidRPr="00000000">
        <w:rPr>
          <w:rtl w:val="0"/>
        </w:rPr>
      </w:r>
    </w:p>
    <w:p w:rsidR="00000000" w:rsidDel="00000000" w:rsidP="00000000" w:rsidRDefault="00000000" w:rsidRPr="00000000" w14:paraId="00000018">
      <w:pPr>
        <w:ind w:left="1440" w:firstLine="0"/>
        <w:jc w:val="both"/>
        <w:rPr/>
      </w:pPr>
      <w:r w:rsidDel="00000000" w:rsidR="00000000" w:rsidRPr="00000000">
        <w:rPr>
          <w:rtl w:val="0"/>
        </w:rPr>
      </w:r>
    </w:p>
    <w:p w:rsidR="00000000" w:rsidDel="00000000" w:rsidP="00000000" w:rsidRDefault="00000000" w:rsidRPr="00000000" w14:paraId="00000019">
      <w:pPr>
        <w:ind w:left="1440" w:firstLine="0"/>
        <w:jc w:val="both"/>
        <w:rPr/>
      </w:pPr>
      <w:r w:rsidDel="00000000" w:rsidR="00000000" w:rsidRPr="00000000">
        <w:rPr>
          <w:rtl w:val="0"/>
        </w:rPr>
      </w:r>
    </w:p>
    <w:p w:rsidR="00000000" w:rsidDel="00000000" w:rsidP="00000000" w:rsidRDefault="00000000" w:rsidRPr="00000000" w14:paraId="0000001A">
      <w:pPr>
        <w:ind w:left="1440" w:firstLine="0"/>
        <w:jc w:val="both"/>
        <w:rPr/>
      </w:pPr>
      <w:r w:rsidDel="00000000" w:rsidR="00000000" w:rsidRPr="00000000">
        <w:rPr>
          <w:rtl w:val="0"/>
        </w:rPr>
      </w:r>
    </w:p>
    <w:p w:rsidR="00000000" w:rsidDel="00000000" w:rsidP="00000000" w:rsidRDefault="00000000" w:rsidRPr="00000000" w14:paraId="0000001B">
      <w:pPr>
        <w:ind w:left="1440" w:firstLine="0"/>
        <w:jc w:val="both"/>
        <w:rPr/>
      </w:pPr>
      <w:r w:rsidDel="00000000" w:rsidR="00000000" w:rsidRPr="00000000">
        <w:rPr>
          <w:rtl w:val="0"/>
        </w:rPr>
      </w:r>
    </w:p>
    <w:p w:rsidR="00000000" w:rsidDel="00000000" w:rsidP="00000000" w:rsidRDefault="00000000" w:rsidRPr="00000000" w14:paraId="0000001C">
      <w:pPr>
        <w:ind w:left="1440" w:firstLine="0"/>
        <w:jc w:val="both"/>
        <w:rPr/>
      </w:pPr>
      <w:r w:rsidDel="00000000" w:rsidR="00000000" w:rsidRPr="00000000">
        <w:rPr>
          <w:rtl w:val="0"/>
        </w:rPr>
      </w:r>
    </w:p>
    <w:p w:rsidR="00000000" w:rsidDel="00000000" w:rsidP="00000000" w:rsidRDefault="00000000" w:rsidRPr="00000000" w14:paraId="0000001D">
      <w:pPr>
        <w:ind w:left="1440" w:firstLine="0"/>
        <w:jc w:val="both"/>
        <w:rPr/>
      </w:pPr>
      <w:r w:rsidDel="00000000" w:rsidR="00000000" w:rsidRPr="00000000">
        <w:rPr>
          <w:rtl w:val="0"/>
        </w:rPr>
      </w:r>
    </w:p>
    <w:p w:rsidR="00000000" w:rsidDel="00000000" w:rsidP="00000000" w:rsidRDefault="00000000" w:rsidRPr="00000000" w14:paraId="0000001E">
      <w:pPr>
        <w:ind w:left="1440" w:firstLine="0"/>
        <w:jc w:val="both"/>
        <w:rPr/>
      </w:pPr>
      <w:r w:rsidDel="00000000" w:rsidR="00000000" w:rsidRPr="00000000">
        <w:rPr>
          <w:rtl w:val="0"/>
        </w:rPr>
      </w:r>
    </w:p>
    <w:p w:rsidR="00000000" w:rsidDel="00000000" w:rsidP="00000000" w:rsidRDefault="00000000" w:rsidRPr="00000000" w14:paraId="0000001F">
      <w:pPr>
        <w:ind w:left="1440" w:firstLine="0"/>
        <w:jc w:val="both"/>
        <w:rPr/>
      </w:pPr>
      <w:r w:rsidDel="00000000" w:rsidR="00000000" w:rsidRPr="00000000">
        <w:rPr>
          <w:rtl w:val="0"/>
        </w:rPr>
      </w:r>
    </w:p>
    <w:p w:rsidR="00000000" w:rsidDel="00000000" w:rsidP="00000000" w:rsidRDefault="00000000" w:rsidRPr="00000000" w14:paraId="00000020">
      <w:pPr>
        <w:ind w:left="1440" w:firstLine="0"/>
        <w:jc w:val="both"/>
        <w:rPr/>
      </w:pPr>
      <w:r w:rsidDel="00000000" w:rsidR="00000000" w:rsidRPr="00000000">
        <w:rPr>
          <w:rtl w:val="0"/>
        </w:rPr>
      </w:r>
    </w:p>
    <w:p w:rsidR="00000000" w:rsidDel="00000000" w:rsidP="00000000" w:rsidRDefault="00000000" w:rsidRPr="00000000" w14:paraId="00000021">
      <w:pPr>
        <w:ind w:left="1440" w:firstLine="0"/>
        <w:jc w:val="both"/>
        <w:rPr/>
      </w:pPr>
      <w:r w:rsidDel="00000000" w:rsidR="00000000" w:rsidRPr="00000000">
        <w:rPr>
          <w:rtl w:val="0"/>
        </w:rPr>
      </w:r>
    </w:p>
    <w:p w:rsidR="00000000" w:rsidDel="00000000" w:rsidP="00000000" w:rsidRDefault="00000000" w:rsidRPr="00000000" w14:paraId="00000022">
      <w:pPr>
        <w:numPr>
          <w:ilvl w:val="1"/>
          <w:numId w:val="7"/>
        </w:numPr>
        <w:ind w:left="360"/>
        <w:jc w:val="both"/>
        <w:rPr>
          <w:b w:val="1"/>
          <w:color w:val="000000"/>
          <w:sz w:val="26"/>
          <w:szCs w:val="26"/>
        </w:rPr>
      </w:pPr>
      <w:r w:rsidDel="00000000" w:rsidR="00000000" w:rsidRPr="00000000">
        <w:rPr>
          <w:b w:val="1"/>
          <w:sz w:val="26"/>
          <w:szCs w:val="26"/>
          <w:rtl w:val="0"/>
        </w:rPr>
        <w:t xml:space="preserve">Importing the Component to your project</w:t>
      </w:r>
      <w:r w:rsidDel="00000000" w:rsidR="00000000" w:rsidRPr="00000000">
        <w:rPr>
          <w:rtl w:val="0"/>
        </w:rPr>
      </w:r>
    </w:p>
    <w:p w:rsidR="00000000" w:rsidDel="00000000" w:rsidP="00000000" w:rsidRDefault="00000000" w:rsidRPr="00000000" w14:paraId="00000023">
      <w:pPr>
        <w:ind w:left="0" w:firstLine="0"/>
        <w:jc w:val="both"/>
        <w:rPr/>
      </w:pPr>
      <w:r w:rsidDel="00000000" w:rsidR="00000000" w:rsidRPr="00000000">
        <w:rPr>
          <w:rtl w:val="0"/>
        </w:rPr>
        <w:t xml:space="preserve">      </w:t>
      </w:r>
    </w:p>
    <w:p w:rsidR="00000000" w:rsidDel="00000000" w:rsidP="00000000" w:rsidRDefault="00000000" w:rsidRPr="00000000" w14:paraId="00000024">
      <w:pPr>
        <w:ind w:left="0" w:firstLine="0"/>
        <w:jc w:val="both"/>
        <w:rPr>
          <w:rFonts w:ascii="Cambria" w:cs="Cambria" w:eastAsia="Cambria" w:hAnsi="Cambria"/>
          <w:sz w:val="22"/>
          <w:szCs w:val="22"/>
        </w:rPr>
      </w:pPr>
      <w:r w:rsidDel="00000000" w:rsidR="00000000" w:rsidRPr="00000000">
        <w:rPr>
          <w:rtl w:val="0"/>
        </w:rPr>
        <w:t xml:space="preserve">      </w:t>
      </w:r>
      <w:r w:rsidDel="00000000" w:rsidR="00000000" w:rsidRPr="00000000">
        <w:rPr>
          <w:rFonts w:ascii="Cambria" w:cs="Cambria" w:eastAsia="Cambria" w:hAnsi="Cambria"/>
          <w:sz w:val="22"/>
          <w:szCs w:val="22"/>
          <w:rtl w:val="0"/>
        </w:rPr>
        <w:t xml:space="preserve">You can import the components only into the apps that are of the Reference   Architecture type.</w:t>
      </w:r>
    </w:p>
    <w:p w:rsidR="00000000" w:rsidDel="00000000" w:rsidP="00000000" w:rsidRDefault="00000000" w:rsidRPr="00000000" w14:paraId="00000025">
      <w:pPr>
        <w:ind w:left="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26">
      <w:pPr>
        <w:ind w:left="0" w:firstLine="0"/>
        <w:jc w:val="both"/>
        <w:rPr>
          <w:rFonts w:ascii="Cambria" w:cs="Cambria" w:eastAsia="Cambria" w:hAnsi="Cambria"/>
          <w:b w:val="1"/>
          <w:sz w:val="22"/>
          <w:szCs w:val="22"/>
        </w:rPr>
      </w:pPr>
      <w:r w:rsidDel="00000000" w:rsidR="00000000" w:rsidRPr="00000000">
        <w:rPr>
          <w:rFonts w:ascii="Cambria" w:cs="Cambria" w:eastAsia="Cambria" w:hAnsi="Cambria"/>
          <w:sz w:val="22"/>
          <w:szCs w:val="22"/>
          <w:rtl w:val="0"/>
        </w:rPr>
        <w:t xml:space="preserve">        </w:t>
      </w:r>
      <w:r w:rsidDel="00000000" w:rsidR="00000000" w:rsidRPr="00000000">
        <w:rPr>
          <w:rFonts w:ascii="Cambria" w:cs="Cambria" w:eastAsia="Cambria" w:hAnsi="Cambria"/>
          <w:b w:val="1"/>
          <w:sz w:val="22"/>
          <w:szCs w:val="22"/>
          <w:rtl w:val="0"/>
        </w:rPr>
        <w:t xml:space="preserve">To import the Amazon Polly Component, do the following:</w:t>
      </w:r>
    </w:p>
    <w:p w:rsidR="00000000" w:rsidDel="00000000" w:rsidP="00000000" w:rsidRDefault="00000000" w:rsidRPr="00000000" w14:paraId="00000027">
      <w:pPr>
        <w:ind w:left="0" w:firstLine="0"/>
        <w:jc w:val="both"/>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        </w:t>
      </w:r>
    </w:p>
    <w:p w:rsidR="00000000" w:rsidDel="00000000" w:rsidP="00000000" w:rsidRDefault="00000000" w:rsidRPr="00000000" w14:paraId="00000028">
      <w:pPr>
        <w:numPr>
          <w:ilvl w:val="0"/>
          <w:numId w:val="5"/>
        </w:numPr>
        <w:ind w:left="720" w:hanging="360"/>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 </w:t>
      </w:r>
      <w:r w:rsidDel="00000000" w:rsidR="00000000" w:rsidRPr="00000000">
        <w:rPr>
          <w:rFonts w:ascii="Cambria" w:cs="Cambria" w:eastAsia="Cambria" w:hAnsi="Cambria"/>
          <w:sz w:val="22"/>
          <w:szCs w:val="22"/>
          <w:rtl w:val="0"/>
        </w:rPr>
        <w:t xml:space="preserve">Open your app project in Volt MX Iris.</w:t>
      </w:r>
    </w:p>
    <w:p w:rsidR="00000000" w:rsidDel="00000000" w:rsidP="00000000" w:rsidRDefault="00000000" w:rsidRPr="00000000" w14:paraId="00000029">
      <w:pPr>
        <w:pStyle w:val="Heading2"/>
        <w:numPr>
          <w:ilvl w:val="0"/>
          <w:numId w:val="5"/>
        </w:numPr>
        <w:spacing w:after="120" w:line="288" w:lineRule="auto"/>
        <w:ind w:left="720" w:hanging="360"/>
        <w:jc w:val="both"/>
        <w:rPr>
          <w:sz w:val="22"/>
          <w:szCs w:val="22"/>
        </w:rPr>
      </w:pPr>
      <w:bookmarkStart w:colFirst="0" w:colLast="0" w:name="_iqyhb0yi2d1" w:id="3"/>
      <w:bookmarkEnd w:id="3"/>
      <w:r w:rsidDel="00000000" w:rsidR="00000000" w:rsidRPr="00000000">
        <w:rPr>
          <w:color w:val="000000"/>
          <w:sz w:val="22"/>
          <w:szCs w:val="22"/>
          <w:rtl w:val="0"/>
        </w:rPr>
        <w:t xml:space="preserve"> In the Project Explorer, click the </w:t>
      </w:r>
      <w:r w:rsidDel="00000000" w:rsidR="00000000" w:rsidRPr="00000000">
        <w:rPr>
          <w:b w:val="1"/>
          <w:color w:val="000000"/>
          <w:sz w:val="22"/>
          <w:szCs w:val="22"/>
          <w:rtl w:val="0"/>
        </w:rPr>
        <w:t xml:space="preserve">Templates</w:t>
      </w:r>
      <w:r w:rsidDel="00000000" w:rsidR="00000000" w:rsidRPr="00000000">
        <w:rPr>
          <w:color w:val="000000"/>
          <w:sz w:val="22"/>
          <w:szCs w:val="22"/>
          <w:rtl w:val="0"/>
        </w:rPr>
        <w:t xml:space="preserve"> tab. </w:t>
      </w:r>
      <w:r w:rsidDel="00000000" w:rsidR="00000000" w:rsidRPr="00000000">
        <w:rPr>
          <w:rtl w:val="0"/>
        </w:rPr>
      </w:r>
    </w:p>
    <w:p w:rsidR="00000000" w:rsidDel="00000000" w:rsidP="00000000" w:rsidRDefault="00000000" w:rsidRPr="00000000" w14:paraId="0000002A">
      <w:pPr>
        <w:pStyle w:val="Heading2"/>
        <w:spacing w:after="120" w:line="288" w:lineRule="auto"/>
        <w:ind w:firstLine="720"/>
        <w:jc w:val="both"/>
        <w:rPr>
          <w:color w:val="000000"/>
          <w:sz w:val="22"/>
          <w:szCs w:val="22"/>
        </w:rPr>
      </w:pPr>
      <w:bookmarkStart w:colFirst="0" w:colLast="0" w:name="_d8gbnxgxv1a3" w:id="4"/>
      <w:bookmarkEnd w:id="4"/>
      <w:r w:rsidDel="00000000" w:rsidR="00000000" w:rsidRPr="00000000">
        <w:rPr>
          <w:color w:val="000000"/>
          <w:sz w:val="22"/>
          <w:szCs w:val="22"/>
        </w:rPr>
        <w:drawing>
          <wp:inline distB="0" distT="0" distL="0" distR="0">
            <wp:extent cx="3355975" cy="2015490"/>
            <wp:effectExtent b="0" l="0" r="0" t="0"/>
            <wp:docPr descr="Graphical user interface, text, application&#10;&#10;Description automatically generated" id="3" name="image1.png"/>
            <a:graphic>
              <a:graphicData uri="http://schemas.openxmlformats.org/drawingml/2006/picture">
                <pic:pic>
                  <pic:nvPicPr>
                    <pic:cNvPr descr="Graphical user interface, text, application&#10;&#10;Description automatically generated" id="0" name="image1.png"/>
                    <pic:cNvPicPr preferRelativeResize="0"/>
                  </pic:nvPicPr>
                  <pic:blipFill>
                    <a:blip r:embed="rId8"/>
                    <a:srcRect b="0" l="0" r="0" t="0"/>
                    <a:stretch>
                      <a:fillRect/>
                    </a:stretch>
                  </pic:blipFill>
                  <pic:spPr>
                    <a:xfrm>
                      <a:off x="0" y="0"/>
                      <a:ext cx="3355975" cy="201549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pStyle w:val="Heading2"/>
        <w:numPr>
          <w:ilvl w:val="0"/>
          <w:numId w:val="5"/>
        </w:numPr>
        <w:spacing w:after="120" w:line="288" w:lineRule="auto"/>
        <w:ind w:left="720" w:hanging="360"/>
        <w:jc w:val="both"/>
        <w:rPr/>
      </w:pPr>
      <w:bookmarkStart w:colFirst="0" w:colLast="0" w:name="_gg6w2mwhrhby" w:id="5"/>
      <w:bookmarkEnd w:id="5"/>
      <w:r w:rsidDel="00000000" w:rsidR="00000000" w:rsidRPr="00000000">
        <w:rPr>
          <w:color w:val="000000"/>
          <w:sz w:val="22"/>
          <w:szCs w:val="22"/>
          <w:rtl w:val="0"/>
        </w:rPr>
        <w:t xml:space="preserve">Right-click Components, and then select Import Component. The Import Component dialog box appears. </w:t>
        <w:br w:type="textWrapping"/>
      </w:r>
      <w:r w:rsidDel="00000000" w:rsidR="00000000" w:rsidRPr="00000000">
        <w:rPr>
          <w:color w:val="000000"/>
          <w:sz w:val="22"/>
          <w:szCs w:val="22"/>
        </w:rPr>
        <w:drawing>
          <wp:inline distB="0" distT="0" distL="0" distR="0">
            <wp:extent cx="4879266" cy="2221293"/>
            <wp:effectExtent b="0" l="0" r="0" t="0"/>
            <wp:docPr descr="Graphical user interface, text, application, Teams&#10;&#10;Description automatically generated" id="4" name="image3.png"/>
            <a:graphic>
              <a:graphicData uri="http://schemas.openxmlformats.org/drawingml/2006/picture">
                <pic:pic>
                  <pic:nvPicPr>
                    <pic:cNvPr descr="Graphical user interface, text, application, Teams&#10;&#10;Description automatically generated" id="0" name="image3.png"/>
                    <pic:cNvPicPr preferRelativeResize="0"/>
                  </pic:nvPicPr>
                  <pic:blipFill>
                    <a:blip r:embed="rId9"/>
                    <a:srcRect b="0" l="0" r="0" t="0"/>
                    <a:stretch>
                      <a:fillRect/>
                    </a:stretch>
                  </pic:blipFill>
                  <pic:spPr>
                    <a:xfrm>
                      <a:off x="0" y="0"/>
                      <a:ext cx="4879266" cy="2221293"/>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ind w:left="720" w:firstLine="0"/>
        <w:jc w:val="both"/>
        <w:rPr/>
      </w:pPr>
      <w:r w:rsidDel="00000000" w:rsidR="00000000" w:rsidRPr="00000000">
        <w:rPr>
          <w:rtl w:val="0"/>
        </w:rPr>
      </w:r>
    </w:p>
    <w:p w:rsidR="00000000" w:rsidDel="00000000" w:rsidP="00000000" w:rsidRDefault="00000000" w:rsidRPr="00000000" w14:paraId="0000002D">
      <w:pPr>
        <w:ind w:left="720" w:firstLine="0"/>
        <w:jc w:val="both"/>
        <w:rPr/>
      </w:pPr>
      <w:r w:rsidDel="00000000" w:rsidR="00000000" w:rsidRPr="00000000">
        <w:rPr>
          <w:rtl w:val="0"/>
        </w:rPr>
      </w:r>
    </w:p>
    <w:p w:rsidR="00000000" w:rsidDel="00000000" w:rsidP="00000000" w:rsidRDefault="00000000" w:rsidRPr="00000000" w14:paraId="0000002E">
      <w:pPr>
        <w:ind w:left="720" w:firstLine="0"/>
        <w:jc w:val="both"/>
        <w:rPr/>
      </w:pPr>
      <w:r w:rsidDel="00000000" w:rsidR="00000000" w:rsidRPr="00000000">
        <w:rPr>
          <w:rtl w:val="0"/>
        </w:rPr>
      </w:r>
    </w:p>
    <w:p w:rsidR="00000000" w:rsidDel="00000000" w:rsidP="00000000" w:rsidRDefault="00000000" w:rsidRPr="00000000" w14:paraId="0000002F">
      <w:pPr>
        <w:ind w:left="720" w:firstLine="0"/>
        <w:jc w:val="both"/>
        <w:rPr/>
      </w:pPr>
      <w:r w:rsidDel="00000000" w:rsidR="00000000" w:rsidRPr="00000000">
        <w:rPr>
          <w:rtl w:val="0"/>
        </w:rPr>
      </w:r>
    </w:p>
    <w:p w:rsidR="00000000" w:rsidDel="00000000" w:rsidP="00000000" w:rsidRDefault="00000000" w:rsidRPr="00000000" w14:paraId="00000030">
      <w:pPr>
        <w:ind w:left="720" w:firstLine="0"/>
        <w:jc w:val="both"/>
        <w:rPr/>
      </w:pPr>
      <w:r w:rsidDel="00000000" w:rsidR="00000000" w:rsidRPr="00000000">
        <w:rPr>
          <w:rtl w:val="0"/>
        </w:rPr>
      </w:r>
    </w:p>
    <w:p w:rsidR="00000000" w:rsidDel="00000000" w:rsidP="00000000" w:rsidRDefault="00000000" w:rsidRPr="00000000" w14:paraId="00000031">
      <w:pPr>
        <w:ind w:left="720" w:firstLine="0"/>
        <w:jc w:val="both"/>
        <w:rPr/>
      </w:pPr>
      <w:r w:rsidDel="00000000" w:rsidR="00000000" w:rsidRPr="00000000">
        <w:rPr>
          <w:rtl w:val="0"/>
        </w:rPr>
      </w:r>
    </w:p>
    <w:p w:rsidR="00000000" w:rsidDel="00000000" w:rsidP="00000000" w:rsidRDefault="00000000" w:rsidRPr="00000000" w14:paraId="00000032">
      <w:pPr>
        <w:ind w:left="720" w:firstLine="0"/>
        <w:jc w:val="both"/>
        <w:rPr/>
      </w:pPr>
      <w:r w:rsidDel="00000000" w:rsidR="00000000" w:rsidRPr="00000000">
        <w:rPr>
          <w:rtl w:val="0"/>
        </w:rPr>
      </w:r>
    </w:p>
    <w:p w:rsidR="00000000" w:rsidDel="00000000" w:rsidP="00000000" w:rsidRDefault="00000000" w:rsidRPr="00000000" w14:paraId="00000033">
      <w:pPr>
        <w:ind w:left="720" w:firstLine="0"/>
        <w:jc w:val="both"/>
        <w:rPr/>
      </w:pPr>
      <w:r w:rsidDel="00000000" w:rsidR="00000000" w:rsidRPr="00000000">
        <w:rPr>
          <w:rtl w:val="0"/>
        </w:rPr>
      </w:r>
    </w:p>
    <w:p w:rsidR="00000000" w:rsidDel="00000000" w:rsidP="00000000" w:rsidRDefault="00000000" w:rsidRPr="00000000" w14:paraId="00000034">
      <w:pPr>
        <w:ind w:left="720" w:firstLine="0"/>
        <w:jc w:val="both"/>
        <w:rPr/>
      </w:pPr>
      <w:r w:rsidDel="00000000" w:rsidR="00000000" w:rsidRPr="00000000">
        <w:rPr>
          <w:rtl w:val="0"/>
        </w:rPr>
      </w:r>
    </w:p>
    <w:p w:rsidR="00000000" w:rsidDel="00000000" w:rsidP="00000000" w:rsidRDefault="00000000" w:rsidRPr="00000000" w14:paraId="00000035">
      <w:pPr>
        <w:ind w:left="720" w:firstLine="0"/>
        <w:jc w:val="both"/>
        <w:rPr/>
      </w:pPr>
      <w:r w:rsidDel="00000000" w:rsidR="00000000" w:rsidRPr="00000000">
        <w:rPr>
          <w:rtl w:val="0"/>
        </w:rPr>
      </w:r>
    </w:p>
    <w:p w:rsidR="00000000" w:rsidDel="00000000" w:rsidP="00000000" w:rsidRDefault="00000000" w:rsidRPr="00000000" w14:paraId="00000036">
      <w:pPr>
        <w:ind w:left="720" w:firstLine="0"/>
        <w:jc w:val="both"/>
        <w:rPr/>
      </w:pPr>
      <w:r w:rsidDel="00000000" w:rsidR="00000000" w:rsidRPr="00000000">
        <w:rPr>
          <w:rtl w:val="0"/>
        </w:rPr>
      </w:r>
    </w:p>
    <w:p w:rsidR="00000000" w:rsidDel="00000000" w:rsidP="00000000" w:rsidRDefault="00000000" w:rsidRPr="00000000" w14:paraId="00000037">
      <w:pPr>
        <w:pStyle w:val="Heading2"/>
        <w:numPr>
          <w:ilvl w:val="0"/>
          <w:numId w:val="5"/>
        </w:numPr>
        <w:spacing w:after="120" w:line="288" w:lineRule="auto"/>
        <w:ind w:left="720" w:hanging="360"/>
        <w:jc w:val="both"/>
        <w:rPr/>
      </w:pPr>
      <w:bookmarkStart w:colFirst="0" w:colLast="0" w:name="_wxkc9y399wb4" w:id="6"/>
      <w:bookmarkEnd w:id="6"/>
      <w:r w:rsidDel="00000000" w:rsidR="00000000" w:rsidRPr="00000000">
        <w:rPr>
          <w:color w:val="000000"/>
          <w:sz w:val="22"/>
          <w:szCs w:val="22"/>
          <w:rtl w:val="0"/>
        </w:rPr>
        <w:t xml:space="preserve">Click Browse to navigate to the location of the component, select the component and then click import. The component and its associated widgets and modules are added to your project.</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38">
      <w:pPr>
        <w:pStyle w:val="Heading2"/>
        <w:spacing w:after="120" w:line="288" w:lineRule="auto"/>
        <w:ind w:left="1440" w:firstLine="0"/>
        <w:jc w:val="both"/>
        <w:rPr/>
      </w:pPr>
      <w:bookmarkStart w:colFirst="0" w:colLast="0" w:name="_y0t36k17edp" w:id="7"/>
      <w:bookmarkEnd w:id="7"/>
      <w:r w:rsidDel="00000000" w:rsidR="00000000" w:rsidRPr="00000000">
        <w:rPr>
          <w:sz w:val="22"/>
          <w:szCs w:val="22"/>
        </w:rPr>
        <w:drawing>
          <wp:inline distB="114300" distT="114300" distL="114300" distR="114300">
            <wp:extent cx="3048000" cy="4086225"/>
            <wp:effectExtent b="0" l="0" r="0" t="0"/>
            <wp:docPr id="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3048000" cy="4086225"/>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numPr>
          <w:ilvl w:val="0"/>
          <w:numId w:val="5"/>
        </w:numPr>
        <w:spacing w:after="120" w:line="288" w:lineRule="auto"/>
        <w:ind w:left="720" w:hanging="360"/>
        <w:jc w:val="both"/>
        <w:rPr>
          <w:rFonts w:ascii="Cambria" w:cs="Cambria" w:eastAsia="Cambria" w:hAnsi="Cambria"/>
          <w:sz w:val="22"/>
          <w:szCs w:val="22"/>
        </w:rPr>
      </w:pPr>
      <w:r w:rsidDel="00000000" w:rsidR="00000000" w:rsidRPr="00000000">
        <w:rPr>
          <w:rFonts w:ascii="Cambria" w:cs="Cambria" w:eastAsia="Cambria" w:hAnsi="Cambria"/>
          <w:sz w:val="22"/>
          <w:szCs w:val="22"/>
          <w:highlight w:val="white"/>
          <w:rtl w:val="0"/>
        </w:rPr>
        <w:t xml:space="preserve">Once you have imported a component to your project, you can easily add the component to a form. For more information, </w:t>
      </w:r>
      <w:hyperlink r:id="rId11">
        <w:r w:rsidDel="00000000" w:rsidR="00000000" w:rsidRPr="00000000">
          <w:rPr>
            <w:rFonts w:ascii="Cambria" w:cs="Cambria" w:eastAsia="Cambria" w:hAnsi="Cambria"/>
            <w:color w:val="1155cc"/>
            <w:sz w:val="22"/>
            <w:szCs w:val="22"/>
            <w:highlight w:val="white"/>
            <w:u w:val="single"/>
            <w:rtl w:val="0"/>
          </w:rPr>
          <w:t xml:space="preserve">refer Add a Component to a Form</w:t>
        </w:r>
      </w:hyperlink>
      <w:r w:rsidDel="00000000" w:rsidR="00000000" w:rsidRPr="00000000">
        <w:rPr>
          <w:rtl w:val="0"/>
        </w:rPr>
      </w:r>
    </w:p>
    <w:p w:rsidR="00000000" w:rsidDel="00000000" w:rsidP="00000000" w:rsidRDefault="00000000" w:rsidRPr="00000000" w14:paraId="0000003A">
      <w:pPr>
        <w:ind w:left="0" w:firstLine="0"/>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3B">
      <w:pPr>
        <w:ind w:left="0" w:firstLine="0"/>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3C">
      <w:pPr>
        <w:ind w:left="0" w:firstLine="0"/>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3D">
      <w:pPr>
        <w:pStyle w:val="Heading2"/>
        <w:spacing w:after="120" w:line="288" w:lineRule="auto"/>
        <w:ind w:left="0" w:firstLine="0"/>
        <w:jc w:val="both"/>
        <w:rPr>
          <w:b w:val="1"/>
          <w:color w:val="000000"/>
          <w:sz w:val="26"/>
          <w:szCs w:val="26"/>
        </w:rPr>
      </w:pPr>
      <w:bookmarkStart w:colFirst="0" w:colLast="0" w:name="_etftypf725q5" w:id="8"/>
      <w:bookmarkEnd w:id="8"/>
      <w:r w:rsidDel="00000000" w:rsidR="00000000" w:rsidRPr="00000000">
        <w:rPr>
          <w:b w:val="1"/>
          <w:color w:val="000000"/>
          <w:sz w:val="26"/>
          <w:szCs w:val="26"/>
          <w:rtl w:val="0"/>
        </w:rPr>
        <w:t xml:space="preserve"> D. Building and previewing the app</w:t>
      </w:r>
    </w:p>
    <w:p w:rsidR="00000000" w:rsidDel="00000000" w:rsidP="00000000" w:rsidRDefault="00000000" w:rsidRPr="00000000" w14:paraId="0000003E">
      <w:pPr>
        <w:jc w:val="both"/>
        <w:rPr/>
      </w:pPr>
      <w:r w:rsidDel="00000000" w:rsidR="00000000" w:rsidRPr="00000000">
        <w:rPr>
          <w:rtl w:val="0"/>
        </w:rPr>
        <w:t xml:space="preserve">       </w:t>
      </w:r>
      <w:r w:rsidDel="00000000" w:rsidR="00000000" w:rsidRPr="00000000">
        <w:rPr>
          <w:rFonts w:ascii="Cambria" w:cs="Cambria" w:eastAsia="Cambria" w:hAnsi="Cambria"/>
          <w:sz w:val="22"/>
          <w:szCs w:val="22"/>
          <w:rtl w:val="0"/>
        </w:rPr>
        <w:t xml:space="preserve">After performing all the above steps, you can build your app and run it on your    device. For more information, you can refer to the Building and Viewing an Application section of the </w:t>
      </w:r>
      <w:hyperlink r:id="rId12">
        <w:r w:rsidDel="00000000" w:rsidR="00000000" w:rsidRPr="00000000">
          <w:rPr>
            <w:rFonts w:ascii="Cambria" w:cs="Cambria" w:eastAsia="Cambria" w:hAnsi="Cambria"/>
            <w:color w:val="1155cc"/>
            <w:sz w:val="22"/>
            <w:szCs w:val="22"/>
            <w:u w:val="single"/>
            <w:rtl w:val="0"/>
          </w:rPr>
          <w:t xml:space="preserve">Volt MX User Guide</w:t>
        </w:r>
      </w:hyperlink>
      <w:r w:rsidDel="00000000" w:rsidR="00000000" w:rsidRPr="00000000">
        <w:rPr>
          <w:rFonts w:ascii="Cambria" w:cs="Cambria" w:eastAsia="Cambria" w:hAnsi="Cambria"/>
          <w:sz w:val="22"/>
          <w:szCs w:val="22"/>
          <w:rtl w:val="0"/>
        </w:rPr>
        <w:t xml:space="preserve">.</w:t>
      </w:r>
      <w:r w:rsidDel="00000000" w:rsidR="00000000" w:rsidRPr="00000000">
        <w:rPr>
          <w:rtl w:val="0"/>
        </w:rPr>
      </w:r>
    </w:p>
    <w:p w:rsidR="00000000" w:rsidDel="00000000" w:rsidP="00000000" w:rsidRDefault="00000000" w:rsidRPr="00000000" w14:paraId="0000003F">
      <w:pPr>
        <w:spacing w:after="120" w:before="120" w:line="288" w:lineRule="auto"/>
        <w:ind w:left="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You can then run your app to see the Amazon Polly Component</w:t>
      </w:r>
      <w:r w:rsidDel="00000000" w:rsidR="00000000" w:rsidRPr="00000000">
        <w:rPr>
          <w:rFonts w:ascii="Cambria" w:cs="Cambria" w:eastAsia="Cambria" w:hAnsi="Cambria"/>
          <w:color w:val="30353f"/>
          <w:sz w:val="22"/>
          <w:szCs w:val="22"/>
          <w:rtl w:val="0"/>
        </w:rPr>
        <w:t xml:space="preserve"> </w:t>
      </w:r>
      <w:r w:rsidDel="00000000" w:rsidR="00000000" w:rsidRPr="00000000">
        <w:rPr>
          <w:rFonts w:ascii="Cambria" w:cs="Cambria" w:eastAsia="Cambria" w:hAnsi="Cambria"/>
          <w:sz w:val="22"/>
          <w:szCs w:val="22"/>
          <w:rtl w:val="0"/>
        </w:rPr>
        <w:t xml:space="preserve">work in real time.</w:t>
      </w:r>
    </w:p>
    <w:p w:rsidR="00000000" w:rsidDel="00000000" w:rsidP="00000000" w:rsidRDefault="00000000" w:rsidRPr="00000000" w14:paraId="00000040">
      <w:pPr>
        <w:pStyle w:val="Heading2"/>
        <w:ind w:left="720" w:hanging="360"/>
        <w:jc w:val="both"/>
        <w:rPr>
          <w:rFonts w:ascii="Cambria" w:cs="Cambria" w:eastAsia="Cambria" w:hAnsi="Cambria"/>
          <w:sz w:val="22"/>
          <w:szCs w:val="22"/>
        </w:rPr>
      </w:pPr>
      <w:r w:rsidDel="00000000" w:rsidR="00000000" w:rsidRPr="00000000">
        <w:rPr>
          <w:rFonts w:ascii="Cambria" w:cs="Cambria" w:eastAsia="Cambria" w:hAnsi="Cambria"/>
          <w:b w:val="1"/>
          <w:color w:val="000000"/>
          <w:sz w:val="22"/>
          <w:szCs w:val="22"/>
          <w:rtl w:val="0"/>
        </w:rPr>
        <w:t xml:space="preserve">     </w:t>
      </w:r>
      <w:r w:rsidDel="00000000" w:rsidR="00000000" w:rsidRPr="00000000">
        <w:rPr>
          <w:rtl w:val="0"/>
        </w:rPr>
      </w:r>
    </w:p>
    <w:p w:rsidR="00000000" w:rsidDel="00000000" w:rsidP="00000000" w:rsidRDefault="00000000" w:rsidRPr="00000000" w14:paraId="00000041">
      <w:pPr>
        <w:pStyle w:val="Heading1"/>
        <w:spacing w:line="288" w:lineRule="auto"/>
        <w:ind w:left="0" w:firstLine="0"/>
        <w:jc w:val="both"/>
        <w:rPr>
          <w:b w:val="1"/>
          <w:color w:val="000000"/>
          <w:sz w:val="28"/>
          <w:szCs w:val="28"/>
        </w:rPr>
      </w:pPr>
      <w:r w:rsidDel="00000000" w:rsidR="00000000" w:rsidRPr="00000000">
        <w:rPr>
          <w:b w:val="1"/>
          <w:color w:val="000000"/>
          <w:sz w:val="28"/>
          <w:szCs w:val="28"/>
          <w:rtl w:val="0"/>
        </w:rPr>
        <w:t xml:space="preserve">3. References</w:t>
      </w:r>
    </w:p>
    <w:p w:rsidR="00000000" w:rsidDel="00000000" w:rsidP="00000000" w:rsidRDefault="00000000" w:rsidRPr="00000000" w14:paraId="00000042">
      <w:pPr>
        <w:pStyle w:val="Heading2"/>
        <w:numPr>
          <w:ilvl w:val="1"/>
          <w:numId w:val="8"/>
        </w:numPr>
        <w:spacing w:after="120" w:line="288" w:lineRule="auto"/>
        <w:ind w:left="720" w:hanging="360"/>
        <w:jc w:val="both"/>
        <w:rPr>
          <w:rFonts w:ascii="Cambria" w:cs="Cambria" w:eastAsia="Cambria" w:hAnsi="Cambria"/>
          <w:b w:val="1"/>
          <w:sz w:val="26"/>
          <w:szCs w:val="26"/>
        </w:rPr>
      </w:pPr>
      <w:bookmarkStart w:colFirst="0" w:colLast="0" w:name="_qb2sqa16kd8y" w:id="9"/>
      <w:bookmarkEnd w:id="9"/>
      <w:r w:rsidDel="00000000" w:rsidR="00000000" w:rsidRPr="00000000">
        <w:rPr>
          <w:b w:val="1"/>
          <w:color w:val="000000"/>
          <w:sz w:val="26"/>
          <w:szCs w:val="26"/>
          <w:rtl w:val="0"/>
        </w:rPr>
        <w:t xml:space="preserve">Dynamic Usage</w:t>
      </w:r>
      <w:r w:rsidDel="00000000" w:rsidR="00000000" w:rsidRPr="00000000">
        <w:rPr>
          <w:rtl w:val="0"/>
        </w:rPr>
      </w:r>
    </w:p>
    <w:p w:rsidR="00000000" w:rsidDel="00000000" w:rsidP="00000000" w:rsidRDefault="00000000" w:rsidRPr="00000000" w14:paraId="00000043">
      <w:pPr>
        <w:spacing w:after="120" w:before="120" w:line="288" w:lineRule="auto"/>
        <w:ind w:left="72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You can also add</w:t>
      </w:r>
      <w:r w:rsidDel="00000000" w:rsidR="00000000" w:rsidRPr="00000000">
        <w:rPr>
          <w:rFonts w:ascii="Cambria" w:cs="Cambria" w:eastAsia="Cambria" w:hAnsi="Cambria"/>
          <w:b w:val="1"/>
          <w:sz w:val="22"/>
          <w:szCs w:val="22"/>
          <w:rtl w:val="0"/>
        </w:rPr>
        <w:t xml:space="preserve"> Amazon Polly Component </w:t>
      </w:r>
      <w:r w:rsidDel="00000000" w:rsidR="00000000" w:rsidRPr="00000000">
        <w:rPr>
          <w:rFonts w:ascii="Cambria" w:cs="Cambria" w:eastAsia="Cambria" w:hAnsi="Cambria"/>
          <w:sz w:val="22"/>
          <w:szCs w:val="22"/>
          <w:rtl w:val="0"/>
        </w:rPr>
        <w:t xml:space="preserve"> dynamically. To do so,</w:t>
      </w:r>
    </w:p>
    <w:p w:rsidR="00000000" w:rsidDel="00000000" w:rsidP="00000000" w:rsidRDefault="00000000" w:rsidRPr="00000000" w14:paraId="00000044">
      <w:pPr>
        <w:numPr>
          <w:ilvl w:val="0"/>
          <w:numId w:val="6"/>
        </w:numPr>
        <w:spacing w:after="120" w:before="120" w:line="288" w:lineRule="auto"/>
        <w:ind w:left="72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In Project</w:t>
      </w:r>
      <w:r w:rsidDel="00000000" w:rsidR="00000000" w:rsidRPr="00000000">
        <w:rPr>
          <w:rFonts w:ascii="Cambria" w:cs="Cambria" w:eastAsia="Cambria" w:hAnsi="Cambria"/>
          <w:b w:val="1"/>
          <w:sz w:val="22"/>
          <w:szCs w:val="22"/>
          <w:rtl w:val="0"/>
        </w:rPr>
        <w:t xml:space="preserve"> Explorer</w:t>
      </w:r>
      <w:r w:rsidDel="00000000" w:rsidR="00000000" w:rsidRPr="00000000">
        <w:rPr>
          <w:rFonts w:ascii="Cambria" w:cs="Cambria" w:eastAsia="Cambria" w:hAnsi="Cambria"/>
          <w:sz w:val="22"/>
          <w:szCs w:val="22"/>
          <w:rtl w:val="0"/>
        </w:rPr>
        <w:t xml:space="preserve">, on the </w:t>
      </w:r>
      <w:r w:rsidDel="00000000" w:rsidR="00000000" w:rsidRPr="00000000">
        <w:rPr>
          <w:rFonts w:ascii="Cambria" w:cs="Cambria" w:eastAsia="Cambria" w:hAnsi="Cambria"/>
          <w:b w:val="1"/>
          <w:sz w:val="22"/>
          <w:szCs w:val="22"/>
          <w:rtl w:val="0"/>
        </w:rPr>
        <w:t xml:space="preserve">Projects</w:t>
      </w:r>
      <w:r w:rsidDel="00000000" w:rsidR="00000000" w:rsidRPr="00000000">
        <w:rPr>
          <w:rFonts w:ascii="Cambria" w:cs="Cambria" w:eastAsia="Cambria" w:hAnsi="Cambria"/>
          <w:sz w:val="22"/>
          <w:szCs w:val="22"/>
          <w:rtl w:val="0"/>
        </w:rPr>
        <w:t xml:space="preserve"> tab, click </w:t>
      </w:r>
      <w:r w:rsidDel="00000000" w:rsidR="00000000" w:rsidRPr="00000000">
        <w:rPr>
          <w:rFonts w:ascii="Cambria" w:cs="Cambria" w:eastAsia="Cambria" w:hAnsi="Cambria"/>
          <w:b w:val="1"/>
          <w:sz w:val="22"/>
          <w:szCs w:val="22"/>
          <w:rtl w:val="0"/>
        </w:rPr>
        <w:t xml:space="preserve">Controllers</w:t>
      </w:r>
      <w:r w:rsidDel="00000000" w:rsidR="00000000" w:rsidRPr="00000000">
        <w:rPr>
          <w:rFonts w:ascii="Cambria" w:cs="Cambria" w:eastAsia="Cambria" w:hAnsi="Cambria"/>
          <w:sz w:val="22"/>
          <w:szCs w:val="22"/>
          <w:rtl w:val="0"/>
        </w:rPr>
        <w:t xml:space="preserve"> section to access the respective </w:t>
      </w:r>
      <w:r w:rsidDel="00000000" w:rsidR="00000000" w:rsidRPr="00000000">
        <w:rPr>
          <w:rFonts w:ascii="Cambria" w:cs="Cambria" w:eastAsia="Cambria" w:hAnsi="Cambria"/>
          <w:b w:val="1"/>
          <w:sz w:val="22"/>
          <w:szCs w:val="22"/>
          <w:rtl w:val="0"/>
        </w:rPr>
        <w:t xml:space="preserve">Form Controller</w:t>
      </w:r>
      <w:r w:rsidDel="00000000" w:rsidR="00000000" w:rsidRPr="00000000">
        <w:rPr>
          <w:rFonts w:ascii="Cambria" w:cs="Cambria" w:eastAsia="Cambria" w:hAnsi="Cambria"/>
          <w:sz w:val="22"/>
          <w:szCs w:val="22"/>
          <w:rtl w:val="0"/>
        </w:rPr>
        <w:t xml:space="preserve">. Create a method and implement the code snippet like the sample code mentioned below.</w:t>
      </w:r>
    </w:p>
    <w:p w:rsidR="00000000" w:rsidDel="00000000" w:rsidP="00000000" w:rsidRDefault="00000000" w:rsidRPr="00000000" w14:paraId="00000045">
      <w:pPr>
        <w:spacing w:after="120" w:before="120" w:line="288" w:lineRule="auto"/>
        <w:ind w:left="720" w:firstLine="0"/>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4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define({</w:t>
      </w:r>
    </w:p>
    <w:p w:rsidR="00000000" w:rsidDel="00000000" w:rsidP="00000000" w:rsidRDefault="00000000" w:rsidRPr="00000000" w14:paraId="0000004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Type your controller code here</w:t>
      </w:r>
    </w:p>
    <w:p w:rsidR="00000000" w:rsidDel="00000000" w:rsidP="00000000" w:rsidRDefault="00000000" w:rsidRPr="00000000" w14:paraId="0000004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onNavigate: function() {</w:t>
      </w:r>
    </w:p>
    <w:p w:rsidR="00000000" w:rsidDel="00000000" w:rsidP="00000000" w:rsidRDefault="00000000" w:rsidRPr="00000000" w14:paraId="0000004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this.createComponent();</w:t>
      </w:r>
    </w:p>
    <w:p w:rsidR="00000000" w:rsidDel="00000000" w:rsidP="00000000" w:rsidRDefault="00000000" w:rsidRPr="00000000" w14:paraId="0000004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4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createComponent:function(){</w:t>
      </w:r>
    </w:p>
    <w:p w:rsidR="00000000" w:rsidDel="00000000" w:rsidP="00000000" w:rsidRDefault="00000000" w:rsidRPr="00000000" w14:paraId="0000004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4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var polly= new com.voltmx.polly({</w:t>
      </w:r>
    </w:p>
    <w:p w:rsidR="00000000" w:rsidDel="00000000" w:rsidP="00000000" w:rsidRDefault="00000000" w:rsidRPr="00000000" w14:paraId="0000004E">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"height": "100%",</w:t>
      </w:r>
    </w:p>
    <w:p w:rsidR="00000000" w:rsidDel="00000000" w:rsidP="00000000" w:rsidRDefault="00000000" w:rsidRPr="00000000" w14:paraId="0000004F">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"id": "polly",</w:t>
      </w:r>
    </w:p>
    <w:p w:rsidR="00000000" w:rsidDel="00000000" w:rsidP="00000000" w:rsidRDefault="00000000" w:rsidRPr="00000000" w14:paraId="00000050">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"isVisible": true,</w:t>
      </w:r>
    </w:p>
    <w:p w:rsidR="00000000" w:rsidDel="00000000" w:rsidP="00000000" w:rsidRDefault="00000000" w:rsidRPr="00000000" w14:paraId="00000051">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"left": "0dp",</w:t>
      </w:r>
    </w:p>
    <w:p w:rsidR="00000000" w:rsidDel="00000000" w:rsidP="00000000" w:rsidRDefault="00000000" w:rsidRPr="00000000" w14:paraId="00000052">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"masterType": constants.MASTER_TYPE_USERWIDGET,</w:t>
      </w:r>
    </w:p>
    <w:p w:rsidR="00000000" w:rsidDel="00000000" w:rsidP="00000000" w:rsidRDefault="00000000" w:rsidRPr="00000000" w14:paraId="00000053">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"skin": "CopyslFbox0b8ff21af8eb34d",</w:t>
      </w:r>
    </w:p>
    <w:p w:rsidR="00000000" w:rsidDel="00000000" w:rsidP="00000000" w:rsidRDefault="00000000" w:rsidRPr="00000000" w14:paraId="00000054">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"top": "0dp",</w:t>
      </w:r>
    </w:p>
    <w:p w:rsidR="00000000" w:rsidDel="00000000" w:rsidP="00000000" w:rsidRDefault="00000000" w:rsidRPr="00000000" w14:paraId="00000055">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"width": "12%",</w:t>
      </w:r>
    </w:p>
    <w:p w:rsidR="00000000" w:rsidDel="00000000" w:rsidP="00000000" w:rsidRDefault="00000000" w:rsidRPr="00000000" w14:paraId="00000056">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"zIndex": 1,</w:t>
      </w:r>
    </w:p>
    <w:p w:rsidR="00000000" w:rsidDel="00000000" w:rsidP="00000000" w:rsidRDefault="00000000" w:rsidRPr="00000000" w14:paraId="00000057">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 {}, {}); </w:t>
      </w:r>
    </w:p>
    <w:p w:rsidR="00000000" w:rsidDel="00000000" w:rsidP="00000000" w:rsidRDefault="00000000" w:rsidRPr="00000000" w14:paraId="00000058">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59">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polly.ServiceName = "pollyv2";</w:t>
      </w:r>
    </w:p>
    <w:p w:rsidR="00000000" w:rsidDel="00000000" w:rsidP="00000000" w:rsidRDefault="00000000" w:rsidRPr="00000000" w14:paraId="0000005A">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polly.OperatrionName = "PollyOperations";</w:t>
      </w:r>
    </w:p>
    <w:p w:rsidR="00000000" w:rsidDel="00000000" w:rsidP="00000000" w:rsidRDefault="00000000" w:rsidRPr="00000000" w14:paraId="0000005B">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this.view.add(polly);</w:t>
      </w:r>
    </w:p>
    <w:p w:rsidR="00000000" w:rsidDel="00000000" w:rsidP="00000000" w:rsidRDefault="00000000" w:rsidRPr="00000000" w14:paraId="0000005C">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5D">
      <w:pPr>
        <w:pBdr>
          <w:top w:color="dddddd" w:space="2" w:sz="6" w:val="single"/>
          <w:left w:color="dddddd" w:space="2" w:sz="6" w:val="single"/>
          <w:bottom w:color="dddddd" w:space="2" w:sz="6" w:val="single"/>
          <w:right w:color="dddddd" w:space="2"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08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t>
      </w:r>
    </w:p>
    <w:p w:rsidR="00000000" w:rsidDel="00000000" w:rsidP="00000000" w:rsidRDefault="00000000" w:rsidRPr="00000000" w14:paraId="0000005E">
      <w:pPr>
        <w:spacing w:after="120" w:before="120" w:line="288" w:lineRule="auto"/>
        <w:ind w:left="72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w:t>
      </w:r>
    </w:p>
    <w:p w:rsidR="00000000" w:rsidDel="00000000" w:rsidP="00000000" w:rsidRDefault="00000000" w:rsidRPr="00000000" w14:paraId="0000005F">
      <w:pPr>
        <w:spacing w:after="280" w:before="0" w:lineRule="auto"/>
        <w:ind w:left="72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In the code snippet, you can edit the properties of the component as per your            requirement. For more information, see Setting Properties.</w:t>
      </w:r>
    </w:p>
    <w:p w:rsidR="00000000" w:rsidDel="00000000" w:rsidP="00000000" w:rsidRDefault="00000000" w:rsidRPr="00000000" w14:paraId="00000060">
      <w:pPr>
        <w:numPr>
          <w:ilvl w:val="0"/>
          <w:numId w:val="6"/>
        </w:numPr>
        <w:spacing w:after="120" w:before="120" w:line="288" w:lineRule="auto"/>
        <w:ind w:left="72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Save the file</w:t>
      </w:r>
    </w:p>
    <w:p w:rsidR="00000000" w:rsidDel="00000000" w:rsidP="00000000" w:rsidRDefault="00000000" w:rsidRPr="00000000" w14:paraId="00000061">
      <w:pPr>
        <w:spacing w:after="280" w:before="0" w:lineRule="auto"/>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62">
      <w:pPr>
        <w:pStyle w:val="Heading2"/>
        <w:spacing w:after="120" w:line="288" w:lineRule="auto"/>
        <w:ind w:left="0" w:firstLine="0"/>
        <w:jc w:val="both"/>
        <w:rPr>
          <w:b w:val="1"/>
          <w:sz w:val="28"/>
          <w:szCs w:val="28"/>
        </w:rPr>
      </w:pPr>
      <w:r w:rsidDel="00000000" w:rsidR="00000000" w:rsidRPr="00000000">
        <w:rPr>
          <w:b w:val="1"/>
          <w:sz w:val="28"/>
          <w:szCs w:val="28"/>
          <w:rtl w:val="0"/>
        </w:rPr>
        <w:t xml:space="preserve">4. Properties:</w:t>
      </w:r>
    </w:p>
    <w:p w:rsidR="00000000" w:rsidDel="00000000" w:rsidP="00000000" w:rsidRDefault="00000000" w:rsidRPr="00000000" w14:paraId="00000063">
      <w:pPr>
        <w:jc w:val="both"/>
        <w:rPr>
          <w:rFonts w:ascii="Cambria" w:cs="Cambria" w:eastAsia="Cambria" w:hAnsi="Cambria"/>
          <w:sz w:val="22"/>
          <w:szCs w:val="22"/>
        </w:rPr>
      </w:pPr>
      <w:r w:rsidDel="00000000" w:rsidR="00000000" w:rsidRPr="00000000">
        <w:rPr>
          <w:rtl w:val="0"/>
        </w:rPr>
        <w:t xml:space="preserve">      </w:t>
      </w:r>
      <w:r w:rsidDel="00000000" w:rsidR="00000000" w:rsidRPr="00000000">
        <w:rPr>
          <w:rFonts w:ascii="Cambria" w:cs="Cambria" w:eastAsia="Cambria" w:hAnsi="Cambria"/>
          <w:sz w:val="22"/>
          <w:szCs w:val="22"/>
          <w:rtl w:val="0"/>
        </w:rPr>
        <w:t xml:space="preserve">The properties provided on the </w:t>
      </w:r>
      <w:r w:rsidDel="00000000" w:rsidR="00000000" w:rsidRPr="00000000">
        <w:rPr>
          <w:rFonts w:ascii="Cambria" w:cs="Cambria" w:eastAsia="Cambria" w:hAnsi="Cambria"/>
          <w:b w:val="1"/>
          <w:sz w:val="22"/>
          <w:szCs w:val="22"/>
          <w:rtl w:val="0"/>
        </w:rPr>
        <w:t xml:space="preserve">Component</w:t>
      </w:r>
      <w:r w:rsidDel="00000000" w:rsidR="00000000" w:rsidRPr="00000000">
        <w:rPr>
          <w:rFonts w:ascii="Cambria" w:cs="Cambria" w:eastAsia="Cambria" w:hAnsi="Cambria"/>
          <w:sz w:val="22"/>
          <w:szCs w:val="22"/>
          <w:rtl w:val="0"/>
        </w:rPr>
        <w:t xml:space="preserve"> tab allow you to customize the UI elements in the </w:t>
      </w:r>
      <w:r w:rsidDel="00000000" w:rsidR="00000000" w:rsidRPr="00000000">
        <w:rPr>
          <w:rFonts w:ascii="Cambria" w:cs="Cambria" w:eastAsia="Cambria" w:hAnsi="Cambria"/>
          <w:b w:val="1"/>
          <w:sz w:val="22"/>
          <w:szCs w:val="22"/>
          <w:rtl w:val="0"/>
        </w:rPr>
        <w:t xml:space="preserve">Amazon Polly </w:t>
      </w:r>
      <w:r w:rsidDel="00000000" w:rsidR="00000000" w:rsidRPr="00000000">
        <w:rPr>
          <w:rFonts w:ascii="Cambria" w:cs="Cambria" w:eastAsia="Cambria" w:hAnsi="Cambria"/>
          <w:sz w:val="22"/>
          <w:szCs w:val="22"/>
          <w:rtl w:val="0"/>
        </w:rPr>
        <w:t xml:space="preserve">component. You can set the properties directly on the </w:t>
      </w:r>
      <w:r w:rsidDel="00000000" w:rsidR="00000000" w:rsidRPr="00000000">
        <w:rPr>
          <w:rFonts w:ascii="Cambria" w:cs="Cambria" w:eastAsia="Cambria" w:hAnsi="Cambria"/>
          <w:b w:val="1"/>
          <w:sz w:val="22"/>
          <w:szCs w:val="22"/>
          <w:rtl w:val="0"/>
        </w:rPr>
        <w:t xml:space="preserve">Component</w:t>
      </w:r>
      <w:r w:rsidDel="00000000" w:rsidR="00000000" w:rsidRPr="00000000">
        <w:rPr>
          <w:rFonts w:ascii="Cambria" w:cs="Cambria" w:eastAsia="Cambria" w:hAnsi="Cambria"/>
          <w:sz w:val="22"/>
          <w:szCs w:val="22"/>
          <w:rtl w:val="0"/>
        </w:rPr>
        <w:t xml:space="preserve"> tab or by writing a JavaScript.</w:t>
      </w:r>
    </w:p>
    <w:p w:rsidR="00000000" w:rsidDel="00000000" w:rsidP="00000000" w:rsidRDefault="00000000" w:rsidRPr="00000000" w14:paraId="00000064">
      <w:pPr>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65">
      <w:pPr>
        <w:jc w:val="both"/>
        <w:rPr>
          <w:rFonts w:ascii="Cambria" w:cs="Cambria" w:eastAsia="Cambria" w:hAnsi="Cambria"/>
          <w:b w:val="1"/>
          <w:color w:val="30353f"/>
        </w:rPr>
      </w:pPr>
      <w:r w:rsidDel="00000000" w:rsidR="00000000" w:rsidRPr="00000000">
        <w:rPr>
          <w:rFonts w:ascii="Cambria" w:cs="Cambria" w:eastAsia="Cambria" w:hAnsi="Cambria"/>
          <w:b w:val="1"/>
          <w:rtl w:val="0"/>
        </w:rPr>
        <w:t xml:space="preserve">1. Speech On Icon</w:t>
      </w:r>
      <w:r w:rsidDel="00000000" w:rsidR="00000000" w:rsidRPr="00000000">
        <w:rPr>
          <w:rtl w:val="0"/>
        </w:rPr>
      </w:r>
    </w:p>
    <w:tbl>
      <w:tblPr>
        <w:tblStyle w:val="Table1"/>
        <w:tblW w:w="8903.0" w:type="dxa"/>
        <w:jc w:val="left"/>
        <w:tblLayout w:type="fixed"/>
        <w:tblLook w:val="0400"/>
      </w:tblPr>
      <w:tblGrid>
        <w:gridCol w:w="1339"/>
        <w:gridCol w:w="7564"/>
        <w:tblGridChange w:id="0">
          <w:tblGrid>
            <w:gridCol w:w="1339"/>
            <w:gridCol w:w="7564"/>
          </w:tblGrid>
        </w:tblGridChange>
      </w:tblGrid>
      <w:tr>
        <w:trPr>
          <w:cantSplit w:val="0"/>
          <w:tblHeader w:val="0"/>
        </w:trPr>
        <w:tc>
          <w:tcPr>
            <w:vAlign w:val="center"/>
          </w:tcPr>
          <w:p w:rsidR="00000000" w:rsidDel="00000000" w:rsidP="00000000" w:rsidRDefault="00000000" w:rsidRPr="00000000" w14:paraId="00000066">
            <w:pPr>
              <w:spacing w:after="150" w:lineRule="auto"/>
              <w:jc w:val="both"/>
              <w:rPr>
                <w:rFonts w:ascii="Cambria" w:cs="Cambria" w:eastAsia="Cambria" w:hAnsi="Cambria"/>
                <w:sz w:val="22"/>
                <w:szCs w:val="22"/>
              </w:rPr>
            </w:pPr>
            <w:bookmarkStart w:colFirst="0" w:colLast="0" w:name="_hpbowypjlf6h" w:id="10"/>
            <w:bookmarkEnd w:id="10"/>
            <w:r w:rsidDel="00000000" w:rsidR="00000000" w:rsidRPr="00000000">
              <w:rPr>
                <w:rFonts w:ascii="Cambria" w:cs="Cambria" w:eastAsia="Cambria" w:hAnsi="Cambria"/>
                <w:b w:val="1"/>
                <w:sz w:val="22"/>
                <w:szCs w:val="22"/>
                <w:rtl w:val="0"/>
              </w:rPr>
              <w:t xml:space="preserve">Category:</w:t>
            </w:r>
            <w:r w:rsidDel="00000000" w:rsidR="00000000" w:rsidRPr="00000000">
              <w:rPr>
                <w:rtl w:val="0"/>
              </w:rPr>
            </w:r>
          </w:p>
        </w:tc>
        <w:tc>
          <w:tcPr>
            <w:vAlign w:val="center"/>
          </w:tcPr>
          <w:p w:rsidR="00000000" w:rsidDel="00000000" w:rsidP="00000000" w:rsidRDefault="00000000" w:rsidRPr="00000000" w14:paraId="00000067">
            <w:pPr>
              <w:spacing w:after="15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Pass Through</w:t>
            </w:r>
          </w:p>
        </w:tc>
      </w:tr>
      <w:tr>
        <w:trPr>
          <w:cantSplit w:val="0"/>
          <w:tblHeader w:val="0"/>
        </w:trPr>
        <w:tc>
          <w:tcPr>
            <w:vAlign w:val="center"/>
          </w:tcPr>
          <w:p w:rsidR="00000000" w:rsidDel="00000000" w:rsidP="00000000" w:rsidRDefault="00000000" w:rsidRPr="00000000" w14:paraId="00000068">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069">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Specifies the source of the image that you want to display as the </w:t>
            </w:r>
            <w:hyperlink r:id="rId13">
              <w:r w:rsidDel="00000000" w:rsidR="00000000" w:rsidRPr="00000000">
                <w:rPr>
                  <w:rFonts w:ascii="Cambria" w:cs="Cambria" w:eastAsia="Cambria" w:hAnsi="Cambria"/>
                  <w:sz w:val="22"/>
                  <w:szCs w:val="22"/>
                  <w:rtl w:val="0"/>
                </w:rPr>
                <w:t xml:space="preserve">Speech On icon</w:t>
              </w:r>
            </w:hyperlink>
            <w:r w:rsidDel="00000000" w:rsidR="00000000" w:rsidRPr="00000000">
              <w:rPr>
                <w:rFonts w:ascii="Cambria" w:cs="Cambria" w:eastAsia="Cambria" w:hAnsi="Cambria"/>
                <w:sz w:val="22"/>
                <w:szCs w:val="22"/>
                <w:rtl w:val="0"/>
              </w:rPr>
              <w:t xml:space="preserve">.</w:t>
            </w:r>
          </w:p>
        </w:tc>
      </w:tr>
      <w:tr>
        <w:trPr>
          <w:cantSplit w:val="0"/>
          <w:tblHeader w:val="0"/>
        </w:trPr>
        <w:tc>
          <w:tcPr>
            <w:vAlign w:val="center"/>
          </w:tcPr>
          <w:p w:rsidR="00000000" w:rsidDel="00000000" w:rsidP="00000000" w:rsidRDefault="00000000" w:rsidRPr="00000000" w14:paraId="0000006A">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Syntax</w:t>
            </w:r>
            <w:r w:rsidDel="00000000" w:rsidR="00000000" w:rsidRPr="00000000">
              <w:rPr>
                <w:rFonts w:ascii="Cambria" w:cs="Cambria" w:eastAsia="Cambria" w:hAnsi="Cambria"/>
                <w:sz w:val="22"/>
                <w:szCs w:val="22"/>
                <w:rtl w:val="0"/>
              </w:rPr>
              <w:t xml:space="preserve">:</w:t>
            </w:r>
          </w:p>
        </w:tc>
        <w:tc>
          <w:tcPr>
            <w:vAlign w:val="center"/>
          </w:tcPr>
          <w:p w:rsidR="00000000" w:rsidDel="00000000" w:rsidP="00000000" w:rsidRDefault="00000000" w:rsidRPr="00000000" w14:paraId="0000006B">
            <w:pPr>
              <w:spacing w:after="150" w:lineRule="auto"/>
              <w:jc w:val="both"/>
              <w:rPr>
                <w:rFonts w:ascii="Cambria" w:cs="Cambria" w:eastAsia="Cambria" w:hAnsi="Cambria"/>
                <w:sz w:val="22"/>
                <w:szCs w:val="22"/>
              </w:rPr>
            </w:pPr>
            <w:r w:rsidDel="00000000" w:rsidR="00000000" w:rsidRPr="00000000">
              <w:rPr>
                <w:rFonts w:ascii="Cambria" w:cs="Cambria" w:eastAsia="Cambria" w:hAnsi="Cambria"/>
                <w:sz w:val="22"/>
                <w:szCs w:val="22"/>
                <w:shd w:fill="dddddd" w:val="clear"/>
                <w:rtl w:val="0"/>
              </w:rPr>
              <w:t xml:space="preserve">speechOnIcon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6C">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Type:</w:t>
            </w:r>
            <w:r w:rsidDel="00000000" w:rsidR="00000000" w:rsidRPr="00000000">
              <w:rPr>
                <w:rtl w:val="0"/>
              </w:rPr>
            </w:r>
          </w:p>
        </w:tc>
        <w:tc>
          <w:tcPr>
            <w:vAlign w:val="center"/>
          </w:tcPr>
          <w:p w:rsidR="00000000" w:rsidDel="00000000" w:rsidP="00000000" w:rsidRDefault="00000000" w:rsidRPr="00000000" w14:paraId="0000006D">
            <w:pPr>
              <w:spacing w:after="15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String</w:t>
            </w:r>
          </w:p>
        </w:tc>
      </w:tr>
      <w:tr>
        <w:trPr>
          <w:cantSplit w:val="0"/>
          <w:tblHeader w:val="0"/>
        </w:trPr>
        <w:tc>
          <w:tcPr>
            <w:vAlign w:val="center"/>
          </w:tcPr>
          <w:p w:rsidR="00000000" w:rsidDel="00000000" w:rsidP="00000000" w:rsidRDefault="00000000" w:rsidRPr="00000000" w14:paraId="0000006E">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Read/Write:</w:t>
            </w:r>
            <w:r w:rsidDel="00000000" w:rsidR="00000000" w:rsidRPr="00000000">
              <w:rPr>
                <w:rtl w:val="0"/>
              </w:rPr>
            </w:r>
          </w:p>
        </w:tc>
        <w:tc>
          <w:tcPr>
            <w:vAlign w:val="center"/>
          </w:tcPr>
          <w:p w:rsidR="00000000" w:rsidDel="00000000" w:rsidP="00000000" w:rsidRDefault="00000000" w:rsidRPr="00000000" w14:paraId="0000006F">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Write</w:t>
            </w:r>
          </w:p>
        </w:tc>
      </w:tr>
      <w:tr>
        <w:trPr>
          <w:cantSplit w:val="0"/>
          <w:tblHeader w:val="0"/>
        </w:trPr>
        <w:tc>
          <w:tcPr>
            <w:vAlign w:val="center"/>
          </w:tcPr>
          <w:p w:rsidR="00000000" w:rsidDel="00000000" w:rsidP="00000000" w:rsidRDefault="00000000" w:rsidRPr="00000000" w14:paraId="00000070">
            <w:pPr>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Example:</w:t>
            </w:r>
            <w:r w:rsidDel="00000000" w:rsidR="00000000" w:rsidRPr="00000000">
              <w:rPr>
                <w:rtl w:val="0"/>
              </w:rPr>
            </w:r>
          </w:p>
        </w:tc>
        <w:tc>
          <w:tcPr>
            <w:vAlign w:val="center"/>
          </w:tcPr>
          <w:p w:rsidR="00000000" w:rsidDel="00000000" w:rsidP="00000000" w:rsidRDefault="00000000" w:rsidRPr="00000000" w14:paraId="00000071">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7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this.view.componentID.speechOnIcon = "speech_on.png";</w:t>
            </w:r>
          </w:p>
          <w:p w:rsidR="00000000" w:rsidDel="00000000" w:rsidP="00000000" w:rsidRDefault="00000000" w:rsidRPr="00000000" w14:paraId="0000007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tl w:val="0"/>
              </w:rPr>
            </w:r>
          </w:p>
        </w:tc>
      </w:tr>
    </w:tbl>
    <w:p w:rsidR="00000000" w:rsidDel="00000000" w:rsidP="00000000" w:rsidRDefault="00000000" w:rsidRPr="00000000" w14:paraId="00000074">
      <w:pPr>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75">
      <w:pPr>
        <w:ind w:left="0" w:firstLine="0"/>
        <w:jc w:val="both"/>
        <w:rPr>
          <w:rFonts w:ascii="Cambria" w:cs="Cambria" w:eastAsia="Cambria" w:hAnsi="Cambria"/>
          <w:b w:val="1"/>
        </w:rPr>
      </w:pPr>
      <w:r w:rsidDel="00000000" w:rsidR="00000000" w:rsidRPr="00000000">
        <w:rPr>
          <w:rFonts w:ascii="Cambria" w:cs="Cambria" w:eastAsia="Cambria" w:hAnsi="Cambria"/>
          <w:b w:val="1"/>
          <w:sz w:val="22"/>
          <w:szCs w:val="22"/>
          <w:rtl w:val="0"/>
        </w:rPr>
        <w:t xml:space="preserve">2.</w:t>
      </w:r>
      <w:r w:rsidDel="00000000" w:rsidR="00000000" w:rsidRPr="00000000">
        <w:rPr>
          <w:rFonts w:ascii="Cambria" w:cs="Cambria" w:eastAsia="Cambria" w:hAnsi="Cambria"/>
          <w:b w:val="1"/>
          <w:rtl w:val="0"/>
        </w:rPr>
        <w:t xml:space="preserve">Speech Off  Icon</w:t>
      </w:r>
    </w:p>
    <w:tbl>
      <w:tblPr>
        <w:tblStyle w:val="Table2"/>
        <w:tblW w:w="8914.0" w:type="dxa"/>
        <w:jc w:val="left"/>
        <w:tblLayout w:type="fixed"/>
        <w:tblLook w:val="0400"/>
      </w:tblPr>
      <w:tblGrid>
        <w:gridCol w:w="1339"/>
        <w:gridCol w:w="7575"/>
        <w:tblGridChange w:id="0">
          <w:tblGrid>
            <w:gridCol w:w="1339"/>
            <w:gridCol w:w="7575"/>
          </w:tblGrid>
        </w:tblGridChange>
      </w:tblGrid>
      <w:tr>
        <w:trPr>
          <w:cantSplit w:val="0"/>
          <w:trHeight w:val="257.919921875" w:hRule="atLeast"/>
          <w:tblHeader w:val="0"/>
        </w:trPr>
        <w:tc>
          <w:tcPr>
            <w:vAlign w:val="center"/>
          </w:tcPr>
          <w:p w:rsidR="00000000" w:rsidDel="00000000" w:rsidP="00000000" w:rsidRDefault="00000000" w:rsidRPr="00000000" w14:paraId="00000076">
            <w:pPr>
              <w:spacing w:after="150" w:lineRule="auto"/>
              <w:jc w:val="both"/>
              <w:rPr>
                <w:rFonts w:ascii="Cambria" w:cs="Cambria" w:eastAsia="Cambria" w:hAnsi="Cambria"/>
                <w:sz w:val="22"/>
                <w:szCs w:val="22"/>
              </w:rPr>
            </w:pPr>
            <w:bookmarkStart w:colFirst="0" w:colLast="0" w:name="_b4hqg2mv3uvp" w:id="11"/>
            <w:bookmarkEnd w:id="11"/>
            <w:r w:rsidDel="00000000" w:rsidR="00000000" w:rsidRPr="00000000">
              <w:rPr>
                <w:rFonts w:ascii="Cambria" w:cs="Cambria" w:eastAsia="Cambria" w:hAnsi="Cambria"/>
                <w:b w:val="1"/>
                <w:sz w:val="22"/>
                <w:szCs w:val="22"/>
                <w:rtl w:val="0"/>
              </w:rPr>
              <w:t xml:space="preserve">Category:</w:t>
            </w:r>
            <w:r w:rsidDel="00000000" w:rsidR="00000000" w:rsidRPr="00000000">
              <w:rPr>
                <w:rtl w:val="0"/>
              </w:rPr>
            </w:r>
          </w:p>
        </w:tc>
        <w:tc>
          <w:tcPr>
            <w:vAlign w:val="center"/>
          </w:tcPr>
          <w:p w:rsidR="00000000" w:rsidDel="00000000" w:rsidP="00000000" w:rsidRDefault="00000000" w:rsidRPr="00000000" w14:paraId="00000077">
            <w:pPr>
              <w:spacing w:after="15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Pass Through</w:t>
            </w:r>
          </w:p>
        </w:tc>
      </w:tr>
      <w:tr>
        <w:trPr>
          <w:cantSplit w:val="0"/>
          <w:tblHeader w:val="0"/>
        </w:trPr>
        <w:tc>
          <w:tcPr>
            <w:vAlign w:val="center"/>
          </w:tcPr>
          <w:p w:rsidR="00000000" w:rsidDel="00000000" w:rsidP="00000000" w:rsidRDefault="00000000" w:rsidRPr="00000000" w14:paraId="00000078">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079">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Specifies the source of the image that you want to display as the Speech Off icon.</w:t>
            </w:r>
          </w:p>
          <w:p w:rsidR="00000000" w:rsidDel="00000000" w:rsidP="00000000" w:rsidRDefault="00000000" w:rsidRPr="00000000" w14:paraId="0000007A">
            <w:pPr>
              <w:jc w:val="both"/>
              <w:rPr>
                <w:rFonts w:ascii="Cambria" w:cs="Cambria" w:eastAsia="Cambria" w:hAnsi="Cambria"/>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B">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Syntax</w:t>
            </w:r>
            <w:r w:rsidDel="00000000" w:rsidR="00000000" w:rsidRPr="00000000">
              <w:rPr>
                <w:rFonts w:ascii="Cambria" w:cs="Cambria" w:eastAsia="Cambria" w:hAnsi="Cambria"/>
                <w:sz w:val="22"/>
                <w:szCs w:val="22"/>
                <w:rtl w:val="0"/>
              </w:rPr>
              <w:t xml:space="preserve">:</w:t>
            </w:r>
          </w:p>
        </w:tc>
        <w:tc>
          <w:tcPr>
            <w:vAlign w:val="center"/>
          </w:tcPr>
          <w:p w:rsidR="00000000" w:rsidDel="00000000" w:rsidP="00000000" w:rsidRDefault="00000000" w:rsidRPr="00000000" w14:paraId="0000007C">
            <w:pPr>
              <w:spacing w:after="150" w:lineRule="auto"/>
              <w:jc w:val="both"/>
              <w:rPr>
                <w:rFonts w:ascii="Cambria" w:cs="Cambria" w:eastAsia="Cambria" w:hAnsi="Cambria"/>
                <w:sz w:val="22"/>
                <w:szCs w:val="22"/>
              </w:rPr>
            </w:pPr>
            <w:r w:rsidDel="00000000" w:rsidR="00000000" w:rsidRPr="00000000">
              <w:rPr>
                <w:rFonts w:ascii="Cambria" w:cs="Cambria" w:eastAsia="Cambria" w:hAnsi="Cambria"/>
                <w:sz w:val="22"/>
                <w:szCs w:val="22"/>
                <w:shd w:fill="dddddd" w:val="clear"/>
                <w:rtl w:val="0"/>
              </w:rPr>
              <w:t xml:space="preserve">speechOffIcon</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D">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Type:</w:t>
            </w:r>
            <w:r w:rsidDel="00000000" w:rsidR="00000000" w:rsidRPr="00000000">
              <w:rPr>
                <w:rtl w:val="0"/>
              </w:rPr>
            </w:r>
          </w:p>
        </w:tc>
        <w:tc>
          <w:tcPr>
            <w:vAlign w:val="center"/>
          </w:tcPr>
          <w:p w:rsidR="00000000" w:rsidDel="00000000" w:rsidP="00000000" w:rsidRDefault="00000000" w:rsidRPr="00000000" w14:paraId="0000007E">
            <w:pPr>
              <w:spacing w:after="15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String</w:t>
            </w:r>
          </w:p>
        </w:tc>
      </w:tr>
      <w:tr>
        <w:trPr>
          <w:cantSplit w:val="0"/>
          <w:tblHeader w:val="0"/>
        </w:trPr>
        <w:tc>
          <w:tcPr>
            <w:vAlign w:val="center"/>
          </w:tcPr>
          <w:p w:rsidR="00000000" w:rsidDel="00000000" w:rsidP="00000000" w:rsidRDefault="00000000" w:rsidRPr="00000000" w14:paraId="0000007F">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Read/Write:</w:t>
            </w:r>
            <w:r w:rsidDel="00000000" w:rsidR="00000000" w:rsidRPr="00000000">
              <w:rPr>
                <w:rtl w:val="0"/>
              </w:rPr>
            </w:r>
          </w:p>
        </w:tc>
        <w:tc>
          <w:tcPr>
            <w:vAlign w:val="center"/>
          </w:tcPr>
          <w:p w:rsidR="00000000" w:rsidDel="00000000" w:rsidP="00000000" w:rsidRDefault="00000000" w:rsidRPr="00000000" w14:paraId="00000080">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Write</w:t>
            </w:r>
          </w:p>
        </w:tc>
      </w:tr>
      <w:tr>
        <w:trPr>
          <w:cantSplit w:val="0"/>
          <w:tblHeader w:val="0"/>
        </w:trPr>
        <w:tc>
          <w:tcPr>
            <w:vAlign w:val="center"/>
          </w:tcPr>
          <w:p w:rsidR="00000000" w:rsidDel="00000000" w:rsidP="00000000" w:rsidRDefault="00000000" w:rsidRPr="00000000" w14:paraId="00000081">
            <w:pPr>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Example:</w:t>
            </w:r>
            <w:r w:rsidDel="00000000" w:rsidR="00000000" w:rsidRPr="00000000">
              <w:rPr>
                <w:rtl w:val="0"/>
              </w:rPr>
            </w:r>
          </w:p>
        </w:tc>
        <w:tc>
          <w:tcPr>
            <w:vAlign w:val="center"/>
          </w:tcPr>
          <w:p w:rsidR="00000000" w:rsidDel="00000000" w:rsidP="00000000" w:rsidRDefault="00000000" w:rsidRPr="00000000" w14:paraId="00000082">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this.view.componentID.speechOffIcon = "speech_off.png";</w:t>
            </w:r>
          </w:p>
          <w:p w:rsidR="00000000" w:rsidDel="00000000" w:rsidP="00000000" w:rsidRDefault="00000000" w:rsidRPr="00000000" w14:paraId="0000008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tl w:val="0"/>
              </w:rPr>
            </w:r>
          </w:p>
        </w:tc>
      </w:tr>
    </w:tbl>
    <w:p w:rsidR="00000000" w:rsidDel="00000000" w:rsidP="00000000" w:rsidRDefault="00000000" w:rsidRPr="00000000" w14:paraId="00000084">
      <w:pPr>
        <w:ind w:left="720" w:firstLine="0"/>
        <w:jc w:val="both"/>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85">
      <w:pPr>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86">
      <w:pPr>
        <w:ind w:left="0" w:firstLine="0"/>
        <w:jc w:val="both"/>
        <w:rPr>
          <w:rFonts w:ascii="Cambria" w:cs="Cambria" w:eastAsia="Cambria" w:hAnsi="Cambria"/>
          <w:b w:val="1"/>
        </w:rPr>
      </w:pPr>
      <w:r w:rsidDel="00000000" w:rsidR="00000000" w:rsidRPr="00000000">
        <w:rPr>
          <w:rFonts w:ascii="Cambria" w:cs="Cambria" w:eastAsia="Cambria" w:hAnsi="Cambria"/>
          <w:b w:val="1"/>
          <w:rtl w:val="0"/>
        </w:rPr>
        <w:t xml:space="preserve"> 3. ServiceName</w:t>
      </w:r>
    </w:p>
    <w:tbl>
      <w:tblPr>
        <w:tblStyle w:val="Table3"/>
        <w:tblW w:w="9360.0" w:type="dxa"/>
        <w:jc w:val="left"/>
        <w:tblLayout w:type="fixed"/>
        <w:tblLook w:val="0400"/>
      </w:tblPr>
      <w:tblGrid>
        <w:gridCol w:w="1339"/>
        <w:gridCol w:w="8021"/>
        <w:tblGridChange w:id="0">
          <w:tblGrid>
            <w:gridCol w:w="1339"/>
            <w:gridCol w:w="8021"/>
          </w:tblGrid>
        </w:tblGridChange>
      </w:tblGrid>
      <w:tr>
        <w:trPr>
          <w:cantSplit w:val="0"/>
          <w:tblHeader w:val="0"/>
        </w:trPr>
        <w:tc>
          <w:tcPr>
            <w:vAlign w:val="center"/>
          </w:tcPr>
          <w:p w:rsidR="00000000" w:rsidDel="00000000" w:rsidP="00000000" w:rsidRDefault="00000000" w:rsidRPr="00000000" w14:paraId="00000087">
            <w:pPr>
              <w:spacing w:after="150" w:lineRule="auto"/>
              <w:jc w:val="both"/>
              <w:rPr>
                <w:rFonts w:ascii="Cambria" w:cs="Cambria" w:eastAsia="Cambria" w:hAnsi="Cambria"/>
                <w:sz w:val="22"/>
                <w:szCs w:val="22"/>
              </w:rPr>
            </w:pPr>
            <w:bookmarkStart w:colFirst="0" w:colLast="0" w:name="_xcu25fx08rm1" w:id="12"/>
            <w:bookmarkEnd w:id="12"/>
            <w:r w:rsidDel="00000000" w:rsidR="00000000" w:rsidRPr="00000000">
              <w:rPr>
                <w:rFonts w:ascii="Cambria" w:cs="Cambria" w:eastAsia="Cambria" w:hAnsi="Cambria"/>
                <w:b w:val="1"/>
                <w:sz w:val="22"/>
                <w:szCs w:val="22"/>
                <w:rtl w:val="0"/>
              </w:rPr>
              <w:t xml:space="preserve">Category:</w:t>
            </w:r>
            <w:r w:rsidDel="00000000" w:rsidR="00000000" w:rsidRPr="00000000">
              <w:rPr>
                <w:rtl w:val="0"/>
              </w:rPr>
            </w:r>
          </w:p>
        </w:tc>
        <w:tc>
          <w:tcPr>
            <w:vAlign w:val="center"/>
          </w:tcPr>
          <w:p w:rsidR="00000000" w:rsidDel="00000000" w:rsidP="00000000" w:rsidRDefault="00000000" w:rsidRPr="00000000" w14:paraId="00000088">
            <w:pPr>
              <w:spacing w:after="15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w:t>
            </w:r>
          </w:p>
        </w:tc>
      </w:tr>
      <w:tr>
        <w:trPr>
          <w:cantSplit w:val="0"/>
          <w:tblHeader w:val="0"/>
        </w:trPr>
        <w:tc>
          <w:tcPr>
            <w:vAlign w:val="center"/>
          </w:tcPr>
          <w:p w:rsidR="00000000" w:rsidDel="00000000" w:rsidP="00000000" w:rsidRDefault="00000000" w:rsidRPr="00000000" w14:paraId="00000089">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08A">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Specifies the service name in the adapter.</w:t>
            </w:r>
          </w:p>
        </w:tc>
      </w:tr>
      <w:tr>
        <w:trPr>
          <w:cantSplit w:val="0"/>
          <w:tblHeader w:val="0"/>
        </w:trPr>
        <w:tc>
          <w:tcPr>
            <w:vAlign w:val="center"/>
          </w:tcPr>
          <w:p w:rsidR="00000000" w:rsidDel="00000000" w:rsidP="00000000" w:rsidRDefault="00000000" w:rsidRPr="00000000" w14:paraId="0000008B">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Syntax</w:t>
            </w:r>
            <w:r w:rsidDel="00000000" w:rsidR="00000000" w:rsidRPr="00000000">
              <w:rPr>
                <w:rFonts w:ascii="Cambria" w:cs="Cambria" w:eastAsia="Cambria" w:hAnsi="Cambria"/>
                <w:sz w:val="22"/>
                <w:szCs w:val="22"/>
                <w:rtl w:val="0"/>
              </w:rPr>
              <w:t xml:space="preserve">:</w:t>
            </w:r>
          </w:p>
        </w:tc>
        <w:tc>
          <w:tcPr>
            <w:vAlign w:val="center"/>
          </w:tcPr>
          <w:p w:rsidR="00000000" w:rsidDel="00000000" w:rsidP="00000000" w:rsidRDefault="00000000" w:rsidRPr="00000000" w14:paraId="0000008C">
            <w:pPr>
              <w:widowControl w:val="0"/>
              <w:spacing w:line="276" w:lineRule="auto"/>
              <w:jc w:val="both"/>
              <w:rPr>
                <w:rFonts w:ascii="Cambria" w:cs="Cambria" w:eastAsia="Cambria" w:hAnsi="Cambria"/>
                <w:sz w:val="22"/>
                <w:szCs w:val="22"/>
              </w:rPr>
            </w:pPr>
            <w:r w:rsidDel="00000000" w:rsidR="00000000" w:rsidRPr="00000000">
              <w:rPr>
                <w:rtl w:val="0"/>
              </w:rPr>
            </w:r>
          </w:p>
          <w:tbl>
            <w:tblPr>
              <w:tblStyle w:val="Table4"/>
              <w:tblW w:w="2552.0" w:type="dxa"/>
              <w:jc w:val="left"/>
              <w:tblLayout w:type="fixed"/>
              <w:tblLook w:val="0400"/>
            </w:tblPr>
            <w:tblGrid>
              <w:gridCol w:w="136"/>
              <w:gridCol w:w="2416"/>
              <w:tblGridChange w:id="0">
                <w:tblGrid>
                  <w:gridCol w:w="136"/>
                  <w:gridCol w:w="2416"/>
                </w:tblGrid>
              </w:tblGridChange>
            </w:tblGrid>
            <w:tr>
              <w:trPr>
                <w:cantSplit w:val="0"/>
                <w:tblHeader w:val="0"/>
              </w:trPr>
              <w:tc>
                <w:tcPr>
                  <w:vAlign w:val="center"/>
                </w:tcPr>
                <w:p w:rsidR="00000000" w:rsidDel="00000000" w:rsidP="00000000" w:rsidRDefault="00000000" w:rsidRPr="00000000" w14:paraId="0000008D">
                  <w:pPr>
                    <w:jc w:val="both"/>
                    <w:rPr>
                      <w:rFonts w:ascii="Cambria" w:cs="Cambria" w:eastAsia="Cambria" w:hAnsi="Cambria"/>
                      <w:sz w:val="22"/>
                      <w:szCs w:val="22"/>
                    </w:rPr>
                  </w:pPr>
                  <w:r w:rsidDel="00000000" w:rsidR="00000000" w:rsidRPr="00000000">
                    <w:rPr>
                      <w:rtl w:val="0"/>
                    </w:rPr>
                  </w:r>
                </w:p>
              </w:tc>
              <w:tc>
                <w:tcPr>
                  <w:vAlign w:val="center"/>
                </w:tcPr>
                <w:p w:rsidR="00000000" w:rsidDel="00000000" w:rsidP="00000000" w:rsidRDefault="00000000" w:rsidRPr="00000000" w14:paraId="0000008E">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ServiceName</w:t>
                  </w:r>
                </w:p>
              </w:tc>
            </w:tr>
          </w:tbl>
          <w:p w:rsidR="00000000" w:rsidDel="00000000" w:rsidP="00000000" w:rsidRDefault="00000000" w:rsidRPr="00000000" w14:paraId="0000008F">
            <w:pPr>
              <w:spacing w:after="150" w:lineRule="auto"/>
              <w:jc w:val="both"/>
              <w:rPr>
                <w:rFonts w:ascii="Cambria" w:cs="Cambria" w:eastAsia="Cambria" w:hAnsi="Cambria"/>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0">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Type:</w:t>
            </w:r>
            <w:r w:rsidDel="00000000" w:rsidR="00000000" w:rsidRPr="00000000">
              <w:rPr>
                <w:rtl w:val="0"/>
              </w:rPr>
            </w:r>
          </w:p>
        </w:tc>
        <w:tc>
          <w:tcPr>
            <w:vAlign w:val="center"/>
          </w:tcPr>
          <w:p w:rsidR="00000000" w:rsidDel="00000000" w:rsidP="00000000" w:rsidRDefault="00000000" w:rsidRPr="00000000" w14:paraId="00000091">
            <w:pPr>
              <w:spacing w:before="28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String</w:t>
            </w:r>
          </w:p>
        </w:tc>
      </w:tr>
      <w:tr>
        <w:trPr>
          <w:cantSplit w:val="0"/>
          <w:tblHeader w:val="0"/>
        </w:trPr>
        <w:tc>
          <w:tcPr>
            <w:vAlign w:val="center"/>
          </w:tcPr>
          <w:p w:rsidR="00000000" w:rsidDel="00000000" w:rsidP="00000000" w:rsidRDefault="00000000" w:rsidRPr="00000000" w14:paraId="00000092">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Read/Write:</w:t>
            </w:r>
            <w:r w:rsidDel="00000000" w:rsidR="00000000" w:rsidRPr="00000000">
              <w:rPr>
                <w:rtl w:val="0"/>
              </w:rPr>
            </w:r>
          </w:p>
        </w:tc>
        <w:tc>
          <w:tcPr>
            <w:vAlign w:val="center"/>
          </w:tcPr>
          <w:p w:rsidR="00000000" w:rsidDel="00000000" w:rsidP="00000000" w:rsidRDefault="00000000" w:rsidRPr="00000000" w14:paraId="00000093">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Write</w:t>
            </w:r>
          </w:p>
        </w:tc>
      </w:tr>
      <w:tr>
        <w:trPr>
          <w:cantSplit w:val="0"/>
          <w:tblHeader w:val="0"/>
        </w:trPr>
        <w:tc>
          <w:tcPr>
            <w:vAlign w:val="center"/>
          </w:tcPr>
          <w:p w:rsidR="00000000" w:rsidDel="00000000" w:rsidP="00000000" w:rsidRDefault="00000000" w:rsidRPr="00000000" w14:paraId="00000094">
            <w:pPr>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Example:</w:t>
            </w:r>
            <w:r w:rsidDel="00000000" w:rsidR="00000000" w:rsidRPr="00000000">
              <w:rPr>
                <w:rtl w:val="0"/>
              </w:rPr>
            </w:r>
          </w:p>
        </w:tc>
        <w:tc>
          <w:tcPr>
            <w:vAlign w:val="center"/>
          </w:tcPr>
          <w:p w:rsidR="00000000" w:rsidDel="00000000" w:rsidP="00000000" w:rsidRDefault="00000000" w:rsidRPr="00000000" w14:paraId="0000009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this.view.componentID.ServiceName = "Service Name";</w:t>
            </w:r>
          </w:p>
        </w:tc>
      </w:tr>
    </w:tbl>
    <w:p w:rsidR="00000000" w:rsidDel="00000000" w:rsidP="00000000" w:rsidRDefault="00000000" w:rsidRPr="00000000" w14:paraId="00000096">
      <w:pPr>
        <w:jc w:val="both"/>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   </w:t>
      </w:r>
    </w:p>
    <w:p w:rsidR="00000000" w:rsidDel="00000000" w:rsidP="00000000" w:rsidRDefault="00000000" w:rsidRPr="00000000" w14:paraId="00000097">
      <w:pPr>
        <w:jc w:val="both"/>
        <w:rPr>
          <w:rFonts w:ascii="Cambria" w:cs="Cambria" w:eastAsia="Cambria" w:hAnsi="Cambria"/>
          <w:b w:val="1"/>
          <w:sz w:val="26"/>
          <w:szCs w:val="26"/>
        </w:rPr>
      </w:pPr>
      <w:r w:rsidDel="00000000" w:rsidR="00000000" w:rsidRPr="00000000">
        <w:rPr>
          <w:rtl w:val="0"/>
        </w:rPr>
      </w:r>
    </w:p>
    <w:p w:rsidR="00000000" w:rsidDel="00000000" w:rsidP="00000000" w:rsidRDefault="00000000" w:rsidRPr="00000000" w14:paraId="00000098">
      <w:pPr>
        <w:jc w:val="both"/>
        <w:rPr>
          <w:rFonts w:ascii="Cambria" w:cs="Cambria" w:eastAsia="Cambria" w:hAnsi="Cambria"/>
          <w:b w:val="1"/>
        </w:rPr>
      </w:pPr>
      <w:r w:rsidDel="00000000" w:rsidR="00000000" w:rsidRPr="00000000">
        <w:rPr>
          <w:rFonts w:ascii="Cambria" w:cs="Cambria" w:eastAsia="Cambria" w:hAnsi="Cambria"/>
          <w:b w:val="1"/>
          <w:rtl w:val="0"/>
        </w:rPr>
        <w:t xml:space="preserve"> 4. OperationName</w:t>
      </w:r>
    </w:p>
    <w:tbl>
      <w:tblPr>
        <w:tblStyle w:val="Table5"/>
        <w:tblW w:w="9360.0" w:type="dxa"/>
        <w:jc w:val="left"/>
        <w:tblLayout w:type="fixed"/>
        <w:tblLook w:val="0400"/>
      </w:tblPr>
      <w:tblGrid>
        <w:gridCol w:w="1339"/>
        <w:gridCol w:w="8021"/>
        <w:tblGridChange w:id="0">
          <w:tblGrid>
            <w:gridCol w:w="1339"/>
            <w:gridCol w:w="8021"/>
          </w:tblGrid>
        </w:tblGridChange>
      </w:tblGrid>
      <w:tr>
        <w:trPr>
          <w:cantSplit w:val="0"/>
          <w:tblHeader w:val="0"/>
        </w:trPr>
        <w:tc>
          <w:tcPr>
            <w:vAlign w:val="center"/>
          </w:tcPr>
          <w:p w:rsidR="00000000" w:rsidDel="00000000" w:rsidP="00000000" w:rsidRDefault="00000000" w:rsidRPr="00000000" w14:paraId="00000099">
            <w:pPr>
              <w:spacing w:after="150" w:lineRule="auto"/>
              <w:jc w:val="both"/>
              <w:rPr>
                <w:rFonts w:ascii="Cambria" w:cs="Cambria" w:eastAsia="Cambria" w:hAnsi="Cambria"/>
                <w:sz w:val="22"/>
                <w:szCs w:val="22"/>
              </w:rPr>
            </w:pPr>
            <w:bookmarkStart w:colFirst="0" w:colLast="0" w:name="_xcu25fx08rm1" w:id="12"/>
            <w:bookmarkEnd w:id="12"/>
            <w:r w:rsidDel="00000000" w:rsidR="00000000" w:rsidRPr="00000000">
              <w:rPr>
                <w:rFonts w:ascii="Cambria" w:cs="Cambria" w:eastAsia="Cambria" w:hAnsi="Cambria"/>
                <w:b w:val="1"/>
                <w:sz w:val="22"/>
                <w:szCs w:val="22"/>
                <w:rtl w:val="0"/>
              </w:rPr>
              <w:t xml:space="preserve">Category:</w:t>
            </w:r>
            <w:r w:rsidDel="00000000" w:rsidR="00000000" w:rsidRPr="00000000">
              <w:rPr>
                <w:rtl w:val="0"/>
              </w:rPr>
            </w:r>
          </w:p>
        </w:tc>
        <w:tc>
          <w:tcPr>
            <w:vAlign w:val="center"/>
          </w:tcPr>
          <w:p w:rsidR="00000000" w:rsidDel="00000000" w:rsidP="00000000" w:rsidRDefault="00000000" w:rsidRPr="00000000" w14:paraId="0000009A">
            <w:pPr>
              <w:spacing w:after="15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w:t>
            </w:r>
          </w:p>
        </w:tc>
      </w:tr>
      <w:tr>
        <w:trPr>
          <w:cantSplit w:val="0"/>
          <w:tblHeader w:val="0"/>
        </w:trPr>
        <w:tc>
          <w:tcPr>
            <w:vAlign w:val="center"/>
          </w:tcPr>
          <w:p w:rsidR="00000000" w:rsidDel="00000000" w:rsidP="00000000" w:rsidRDefault="00000000" w:rsidRPr="00000000" w14:paraId="0000009B">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09C">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Specifies the Operation name in the adapter.</w:t>
            </w:r>
          </w:p>
        </w:tc>
      </w:tr>
      <w:tr>
        <w:trPr>
          <w:cantSplit w:val="0"/>
          <w:tblHeader w:val="0"/>
        </w:trPr>
        <w:tc>
          <w:tcPr>
            <w:vAlign w:val="center"/>
          </w:tcPr>
          <w:p w:rsidR="00000000" w:rsidDel="00000000" w:rsidP="00000000" w:rsidRDefault="00000000" w:rsidRPr="00000000" w14:paraId="0000009D">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Syntax</w:t>
            </w:r>
            <w:r w:rsidDel="00000000" w:rsidR="00000000" w:rsidRPr="00000000">
              <w:rPr>
                <w:rFonts w:ascii="Cambria" w:cs="Cambria" w:eastAsia="Cambria" w:hAnsi="Cambria"/>
                <w:sz w:val="22"/>
                <w:szCs w:val="22"/>
                <w:rtl w:val="0"/>
              </w:rPr>
              <w:t xml:space="preserve">:</w:t>
            </w:r>
          </w:p>
        </w:tc>
        <w:tc>
          <w:tcPr>
            <w:vAlign w:val="center"/>
          </w:tcPr>
          <w:p w:rsidR="00000000" w:rsidDel="00000000" w:rsidP="00000000" w:rsidRDefault="00000000" w:rsidRPr="00000000" w14:paraId="0000009E">
            <w:pPr>
              <w:widowControl w:val="0"/>
              <w:spacing w:line="276" w:lineRule="auto"/>
              <w:jc w:val="both"/>
              <w:rPr>
                <w:rFonts w:ascii="Cambria" w:cs="Cambria" w:eastAsia="Cambria" w:hAnsi="Cambria"/>
                <w:sz w:val="22"/>
                <w:szCs w:val="22"/>
              </w:rPr>
            </w:pPr>
            <w:r w:rsidDel="00000000" w:rsidR="00000000" w:rsidRPr="00000000">
              <w:rPr>
                <w:rtl w:val="0"/>
              </w:rPr>
            </w:r>
          </w:p>
          <w:tbl>
            <w:tblPr>
              <w:tblStyle w:val="Table6"/>
              <w:tblW w:w="2550.0" w:type="dxa"/>
              <w:jc w:val="left"/>
              <w:tblLayout w:type="fixed"/>
              <w:tblLook w:val="0400"/>
            </w:tblPr>
            <w:tblGrid>
              <w:gridCol w:w="105"/>
              <w:gridCol w:w="2445"/>
              <w:tblGridChange w:id="0">
                <w:tblGrid>
                  <w:gridCol w:w="105"/>
                  <w:gridCol w:w="2445"/>
                </w:tblGrid>
              </w:tblGridChange>
            </w:tblGrid>
            <w:tr>
              <w:trPr>
                <w:cantSplit w:val="0"/>
                <w:tblHeader w:val="0"/>
              </w:trPr>
              <w:tc>
                <w:tcPr>
                  <w:vAlign w:val="center"/>
                </w:tcPr>
                <w:p w:rsidR="00000000" w:rsidDel="00000000" w:rsidP="00000000" w:rsidRDefault="00000000" w:rsidRPr="00000000" w14:paraId="0000009F">
                  <w:pPr>
                    <w:jc w:val="both"/>
                    <w:rPr>
                      <w:rFonts w:ascii="Cambria" w:cs="Cambria" w:eastAsia="Cambria" w:hAnsi="Cambria"/>
                      <w:sz w:val="22"/>
                      <w:szCs w:val="22"/>
                    </w:rPr>
                  </w:pPr>
                  <w:r w:rsidDel="00000000" w:rsidR="00000000" w:rsidRPr="00000000">
                    <w:rPr>
                      <w:rtl w:val="0"/>
                    </w:rPr>
                  </w:r>
                </w:p>
              </w:tc>
              <w:tc>
                <w:tcPr>
                  <w:vAlign w:val="center"/>
                </w:tcPr>
                <w:p w:rsidR="00000000" w:rsidDel="00000000" w:rsidP="00000000" w:rsidRDefault="00000000" w:rsidRPr="00000000" w14:paraId="000000A0">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OperationName</w:t>
                  </w:r>
                </w:p>
              </w:tc>
            </w:tr>
          </w:tbl>
          <w:p w:rsidR="00000000" w:rsidDel="00000000" w:rsidP="00000000" w:rsidRDefault="00000000" w:rsidRPr="00000000" w14:paraId="000000A1">
            <w:pPr>
              <w:spacing w:after="150" w:lineRule="auto"/>
              <w:jc w:val="both"/>
              <w:rPr>
                <w:rFonts w:ascii="Cambria" w:cs="Cambria" w:eastAsia="Cambria" w:hAnsi="Cambria"/>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A2">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Type:</w:t>
            </w:r>
            <w:r w:rsidDel="00000000" w:rsidR="00000000" w:rsidRPr="00000000">
              <w:rPr>
                <w:rtl w:val="0"/>
              </w:rPr>
            </w:r>
          </w:p>
        </w:tc>
        <w:tc>
          <w:tcPr>
            <w:vAlign w:val="center"/>
          </w:tcPr>
          <w:p w:rsidR="00000000" w:rsidDel="00000000" w:rsidP="00000000" w:rsidRDefault="00000000" w:rsidRPr="00000000" w14:paraId="000000A3">
            <w:pPr>
              <w:spacing w:before="28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String</w:t>
            </w:r>
          </w:p>
        </w:tc>
      </w:tr>
      <w:tr>
        <w:trPr>
          <w:cantSplit w:val="0"/>
          <w:tblHeader w:val="0"/>
        </w:trPr>
        <w:tc>
          <w:tcPr>
            <w:vAlign w:val="center"/>
          </w:tcPr>
          <w:p w:rsidR="00000000" w:rsidDel="00000000" w:rsidP="00000000" w:rsidRDefault="00000000" w:rsidRPr="00000000" w14:paraId="000000A4">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Read/Write:</w:t>
            </w:r>
            <w:r w:rsidDel="00000000" w:rsidR="00000000" w:rsidRPr="00000000">
              <w:rPr>
                <w:rtl w:val="0"/>
              </w:rPr>
            </w:r>
          </w:p>
        </w:tc>
        <w:tc>
          <w:tcPr>
            <w:vAlign w:val="center"/>
          </w:tcPr>
          <w:p w:rsidR="00000000" w:rsidDel="00000000" w:rsidP="00000000" w:rsidRDefault="00000000" w:rsidRPr="00000000" w14:paraId="000000A5">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Write</w:t>
            </w:r>
          </w:p>
        </w:tc>
      </w:tr>
      <w:tr>
        <w:trPr>
          <w:cantSplit w:val="0"/>
          <w:tblHeader w:val="0"/>
        </w:trPr>
        <w:tc>
          <w:tcPr>
            <w:vAlign w:val="center"/>
          </w:tcPr>
          <w:p w:rsidR="00000000" w:rsidDel="00000000" w:rsidP="00000000" w:rsidRDefault="00000000" w:rsidRPr="00000000" w14:paraId="000000A6">
            <w:pPr>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Example:</w:t>
            </w:r>
            <w:r w:rsidDel="00000000" w:rsidR="00000000" w:rsidRPr="00000000">
              <w:rPr>
                <w:rtl w:val="0"/>
              </w:rPr>
            </w:r>
          </w:p>
        </w:tc>
        <w:tc>
          <w:tcPr>
            <w:vAlign w:val="center"/>
          </w:tcPr>
          <w:p w:rsidR="00000000" w:rsidDel="00000000" w:rsidP="00000000" w:rsidRDefault="00000000" w:rsidRPr="00000000" w14:paraId="000000A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this.view.componentID.OperationName = "Operation  Name";</w:t>
            </w:r>
          </w:p>
        </w:tc>
      </w:tr>
    </w:tbl>
    <w:p w:rsidR="00000000" w:rsidDel="00000000" w:rsidP="00000000" w:rsidRDefault="00000000" w:rsidRPr="00000000" w14:paraId="000000A8">
      <w:pPr>
        <w:jc w:val="both"/>
        <w:rPr>
          <w:rFonts w:ascii="Cambria" w:cs="Cambria" w:eastAsia="Cambria" w:hAnsi="Cambria"/>
          <w:b w:val="1"/>
          <w:sz w:val="26"/>
          <w:szCs w:val="26"/>
        </w:rPr>
      </w:pPr>
      <w:r w:rsidDel="00000000" w:rsidR="00000000" w:rsidRPr="00000000">
        <w:rPr>
          <w:rtl w:val="0"/>
        </w:rPr>
      </w:r>
    </w:p>
    <w:p w:rsidR="00000000" w:rsidDel="00000000" w:rsidP="00000000" w:rsidRDefault="00000000" w:rsidRPr="00000000" w14:paraId="000000A9">
      <w:pPr>
        <w:jc w:val="both"/>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ab/>
      </w:r>
    </w:p>
    <w:p w:rsidR="00000000" w:rsidDel="00000000" w:rsidP="00000000" w:rsidRDefault="00000000" w:rsidRPr="00000000" w14:paraId="000000AA">
      <w:pPr>
        <w:jc w:val="both"/>
        <w:rPr>
          <w:rFonts w:ascii="Cambria" w:cs="Cambria" w:eastAsia="Cambria" w:hAnsi="Cambria"/>
          <w:b w:val="1"/>
          <w:sz w:val="26"/>
          <w:szCs w:val="26"/>
        </w:rPr>
      </w:pPr>
      <w:r w:rsidDel="00000000" w:rsidR="00000000" w:rsidRPr="00000000">
        <w:rPr>
          <w:rFonts w:ascii="Cambria" w:cs="Cambria" w:eastAsia="Cambria" w:hAnsi="Cambria"/>
          <w:b w:val="1"/>
          <w:sz w:val="26"/>
          <w:szCs w:val="26"/>
          <w:rtl w:val="0"/>
        </w:rPr>
        <w:t xml:space="preserve">C. Events</w:t>
      </w:r>
    </w:p>
    <w:p w:rsidR="00000000" w:rsidDel="00000000" w:rsidP="00000000" w:rsidRDefault="00000000" w:rsidRPr="00000000" w14:paraId="000000AB">
      <w:pPr>
        <w:jc w:val="both"/>
        <w:rPr>
          <w:rFonts w:ascii="Cambria" w:cs="Cambria" w:eastAsia="Cambria" w:hAnsi="Cambria"/>
          <w:b w:val="1"/>
        </w:rPr>
      </w:pPr>
      <w:r w:rsidDel="00000000" w:rsidR="00000000" w:rsidRPr="00000000">
        <w:rPr>
          <w:rFonts w:ascii="Cambria" w:cs="Cambria" w:eastAsia="Cambria" w:hAnsi="Cambria"/>
          <w:b w:val="1"/>
          <w:rtl w:val="0"/>
        </w:rPr>
        <w:t xml:space="preserve">     1. speechOn</w:t>
      </w:r>
    </w:p>
    <w:tbl>
      <w:tblPr>
        <w:tblStyle w:val="Table7"/>
        <w:tblW w:w="7410.999999999999" w:type="dxa"/>
        <w:jc w:val="left"/>
        <w:tblLayout w:type="fixed"/>
        <w:tblLook w:val="0400"/>
      </w:tblPr>
      <w:tblGrid>
        <w:gridCol w:w="1323"/>
        <w:gridCol w:w="6088"/>
        <w:tblGridChange w:id="0">
          <w:tblGrid>
            <w:gridCol w:w="1323"/>
            <w:gridCol w:w="6088"/>
          </w:tblGrid>
        </w:tblGridChange>
      </w:tblGrid>
      <w:tr>
        <w:trPr>
          <w:cantSplit w:val="0"/>
          <w:tblHeader w:val="0"/>
        </w:trPr>
        <w:tc>
          <w:tcPr>
            <w:vAlign w:val="center"/>
          </w:tcPr>
          <w:p w:rsidR="00000000" w:rsidDel="00000000" w:rsidP="00000000" w:rsidRDefault="00000000" w:rsidRPr="00000000" w14:paraId="000000AC">
            <w:pPr>
              <w:spacing w:after="150" w:lineRule="auto"/>
              <w:jc w:val="both"/>
              <w:rPr>
                <w:rFonts w:ascii="Cambria" w:cs="Cambria" w:eastAsia="Cambria" w:hAnsi="Cambria"/>
                <w:sz w:val="22"/>
                <w:szCs w:val="22"/>
              </w:rPr>
            </w:pPr>
            <w:bookmarkStart w:colFirst="0" w:colLast="0" w:name="_yav3o1v80lsm" w:id="13"/>
            <w:bookmarkEnd w:id="13"/>
            <w:r w:rsidDel="00000000" w:rsidR="00000000" w:rsidRPr="00000000">
              <w:rPr>
                <w:rFonts w:ascii="Cambria" w:cs="Cambria" w:eastAsia="Cambria" w:hAnsi="Cambria"/>
                <w:b w:val="1"/>
                <w:sz w:val="22"/>
                <w:szCs w:val="22"/>
                <w:rtl w:val="0"/>
              </w:rPr>
              <w:t xml:space="preserve">Category:</w:t>
            </w:r>
            <w:r w:rsidDel="00000000" w:rsidR="00000000" w:rsidRPr="00000000">
              <w:rPr>
                <w:rtl w:val="0"/>
              </w:rPr>
            </w:r>
          </w:p>
        </w:tc>
        <w:tc>
          <w:tcPr>
            <w:vAlign w:val="center"/>
          </w:tcPr>
          <w:p w:rsidR="00000000" w:rsidDel="00000000" w:rsidP="00000000" w:rsidRDefault="00000000" w:rsidRPr="00000000" w14:paraId="000000AD">
            <w:pPr>
              <w:spacing w:after="15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w:t>
            </w:r>
          </w:p>
        </w:tc>
      </w:tr>
      <w:tr>
        <w:trPr>
          <w:cantSplit w:val="0"/>
          <w:tblHeader w:val="0"/>
        </w:trPr>
        <w:tc>
          <w:tcPr>
            <w:vAlign w:val="center"/>
          </w:tcPr>
          <w:p w:rsidR="00000000" w:rsidDel="00000000" w:rsidP="00000000" w:rsidRDefault="00000000" w:rsidRPr="00000000" w14:paraId="000000AE">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0AF">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Invoked when the user clicks the component to start the speech.</w:t>
            </w:r>
          </w:p>
          <w:p w:rsidR="00000000" w:rsidDel="00000000" w:rsidP="00000000" w:rsidRDefault="00000000" w:rsidRPr="00000000" w14:paraId="000000B0">
            <w:pPr>
              <w:jc w:val="both"/>
              <w:rPr>
                <w:rFonts w:ascii="Cambria" w:cs="Cambria" w:eastAsia="Cambria" w:hAnsi="Cambria"/>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1">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Syntax</w:t>
            </w:r>
            <w:r w:rsidDel="00000000" w:rsidR="00000000" w:rsidRPr="00000000">
              <w:rPr>
                <w:rFonts w:ascii="Cambria" w:cs="Cambria" w:eastAsia="Cambria" w:hAnsi="Cambria"/>
                <w:sz w:val="22"/>
                <w:szCs w:val="22"/>
                <w:rtl w:val="0"/>
              </w:rPr>
              <w:t xml:space="preserve">:</w:t>
            </w:r>
          </w:p>
        </w:tc>
        <w:tc>
          <w:tcPr>
            <w:vAlign w:val="center"/>
          </w:tcPr>
          <w:p w:rsidR="00000000" w:rsidDel="00000000" w:rsidP="00000000" w:rsidRDefault="00000000" w:rsidRPr="00000000" w14:paraId="000000B2">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speechOn</w:t>
            </w:r>
          </w:p>
          <w:p w:rsidR="00000000" w:rsidDel="00000000" w:rsidP="00000000" w:rsidRDefault="00000000" w:rsidRPr="00000000" w14:paraId="000000B3">
            <w:pPr>
              <w:spacing w:after="150" w:lineRule="auto"/>
              <w:jc w:val="both"/>
              <w:rPr>
                <w:rFonts w:ascii="Cambria" w:cs="Cambria" w:eastAsia="Cambria" w:hAnsi="Cambria"/>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4">
            <w:pPr>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Example:</w:t>
            </w:r>
            <w:r w:rsidDel="00000000" w:rsidR="00000000" w:rsidRPr="00000000">
              <w:rPr>
                <w:rtl w:val="0"/>
              </w:rPr>
            </w:r>
          </w:p>
        </w:tc>
        <w:tc>
          <w:tcPr>
            <w:vAlign w:val="center"/>
          </w:tcPr>
          <w:p w:rsidR="00000000" w:rsidDel="00000000" w:rsidP="00000000" w:rsidRDefault="00000000" w:rsidRPr="00000000" w14:paraId="000000B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this.view.componentID.speechOn = function()</w:t>
            </w:r>
          </w:p>
          <w:p w:rsidR="00000000" w:rsidDel="00000000" w:rsidP="00000000" w:rsidRDefault="00000000" w:rsidRPr="00000000" w14:paraId="000000B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t>
            </w:r>
          </w:p>
          <w:p w:rsidR="00000000" w:rsidDel="00000000" w:rsidP="00000000" w:rsidRDefault="00000000" w:rsidRPr="00000000" w14:paraId="000000B7">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ab/>
              <w:t xml:space="preserve">alert("Starting Speech.");</w:t>
            </w:r>
          </w:p>
          <w:p w:rsidR="00000000" w:rsidDel="00000000" w:rsidP="00000000" w:rsidRDefault="00000000" w:rsidRPr="00000000" w14:paraId="000000B8">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}.bind(this);</w:t>
            </w:r>
          </w:p>
        </w:tc>
      </w:tr>
    </w:tbl>
    <w:p w:rsidR="00000000" w:rsidDel="00000000" w:rsidP="00000000" w:rsidRDefault="00000000" w:rsidRPr="00000000" w14:paraId="000000B9">
      <w:pPr>
        <w:jc w:val="both"/>
        <w:rPr>
          <w:rFonts w:ascii="Cambria" w:cs="Cambria" w:eastAsia="Cambria" w:hAnsi="Cambria"/>
          <w:b w:val="1"/>
        </w:rPr>
      </w:pPr>
      <w:r w:rsidDel="00000000" w:rsidR="00000000" w:rsidRPr="00000000">
        <w:rPr>
          <w:rFonts w:ascii="Cambria" w:cs="Cambria" w:eastAsia="Cambria" w:hAnsi="Cambria"/>
          <w:b w:val="1"/>
          <w:rtl w:val="0"/>
        </w:rPr>
        <w:t xml:space="preserve">      2. speechOff</w:t>
      </w:r>
    </w:p>
    <w:tbl>
      <w:tblPr>
        <w:tblStyle w:val="Table8"/>
        <w:tblW w:w="6712.0" w:type="dxa"/>
        <w:jc w:val="left"/>
        <w:tblLayout w:type="fixed"/>
        <w:tblLook w:val="0400"/>
      </w:tblPr>
      <w:tblGrid>
        <w:gridCol w:w="1323"/>
        <w:gridCol w:w="5389"/>
        <w:tblGridChange w:id="0">
          <w:tblGrid>
            <w:gridCol w:w="1323"/>
            <w:gridCol w:w="5389"/>
          </w:tblGrid>
        </w:tblGridChange>
      </w:tblGrid>
      <w:tr>
        <w:trPr>
          <w:cantSplit w:val="0"/>
          <w:tblHeader w:val="0"/>
        </w:trPr>
        <w:tc>
          <w:tcPr>
            <w:vAlign w:val="center"/>
          </w:tcPr>
          <w:p w:rsidR="00000000" w:rsidDel="00000000" w:rsidP="00000000" w:rsidRDefault="00000000" w:rsidRPr="00000000" w14:paraId="000000BA">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Category:</w:t>
            </w:r>
            <w:r w:rsidDel="00000000" w:rsidR="00000000" w:rsidRPr="00000000">
              <w:rPr>
                <w:rtl w:val="0"/>
              </w:rPr>
            </w:r>
          </w:p>
        </w:tc>
        <w:tc>
          <w:tcPr>
            <w:vAlign w:val="center"/>
          </w:tcPr>
          <w:p w:rsidR="00000000" w:rsidDel="00000000" w:rsidP="00000000" w:rsidRDefault="00000000" w:rsidRPr="00000000" w14:paraId="000000BB">
            <w:pPr>
              <w:spacing w:after="150" w:lineRule="auto"/>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Custom</w:t>
            </w:r>
          </w:p>
        </w:tc>
      </w:tr>
      <w:tr>
        <w:trPr>
          <w:cantSplit w:val="0"/>
          <w:tblHeader w:val="0"/>
        </w:trPr>
        <w:tc>
          <w:tcPr>
            <w:vAlign w:val="center"/>
          </w:tcPr>
          <w:p w:rsidR="00000000" w:rsidDel="00000000" w:rsidP="00000000" w:rsidRDefault="00000000" w:rsidRPr="00000000" w14:paraId="000000BC">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Description:</w:t>
            </w:r>
            <w:r w:rsidDel="00000000" w:rsidR="00000000" w:rsidRPr="00000000">
              <w:rPr>
                <w:rtl w:val="0"/>
              </w:rPr>
            </w:r>
          </w:p>
        </w:tc>
        <w:tc>
          <w:tcPr>
            <w:vAlign w:val="center"/>
          </w:tcPr>
          <w:p w:rsidR="00000000" w:rsidDel="00000000" w:rsidP="00000000" w:rsidRDefault="00000000" w:rsidRPr="00000000" w14:paraId="000000BD">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Invoked when the user clicks the icon to stop the speech.</w:t>
            </w:r>
          </w:p>
          <w:p w:rsidR="00000000" w:rsidDel="00000000" w:rsidP="00000000" w:rsidRDefault="00000000" w:rsidRPr="00000000" w14:paraId="000000BE">
            <w:pPr>
              <w:jc w:val="both"/>
              <w:rPr>
                <w:rFonts w:ascii="Cambria" w:cs="Cambria" w:eastAsia="Cambria" w:hAnsi="Cambria"/>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BF">
            <w:pPr>
              <w:spacing w:after="15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Syntax</w:t>
            </w:r>
            <w:r w:rsidDel="00000000" w:rsidR="00000000" w:rsidRPr="00000000">
              <w:rPr>
                <w:rFonts w:ascii="Cambria" w:cs="Cambria" w:eastAsia="Cambria" w:hAnsi="Cambria"/>
                <w:sz w:val="22"/>
                <w:szCs w:val="22"/>
                <w:rtl w:val="0"/>
              </w:rPr>
              <w:t xml:space="preserve">:</w:t>
            </w:r>
          </w:p>
        </w:tc>
        <w:tc>
          <w:tcPr>
            <w:vAlign w:val="center"/>
          </w:tcPr>
          <w:p w:rsidR="00000000" w:rsidDel="00000000" w:rsidP="00000000" w:rsidRDefault="00000000" w:rsidRPr="00000000" w14:paraId="000000C0">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speechOff</w:t>
            </w:r>
          </w:p>
          <w:p w:rsidR="00000000" w:rsidDel="00000000" w:rsidP="00000000" w:rsidRDefault="00000000" w:rsidRPr="00000000" w14:paraId="000000C1">
            <w:pPr>
              <w:spacing w:after="150" w:lineRule="auto"/>
              <w:jc w:val="both"/>
              <w:rPr>
                <w:rFonts w:ascii="Cambria" w:cs="Cambria" w:eastAsia="Cambria" w:hAnsi="Cambria"/>
                <w:sz w:val="22"/>
                <w:szCs w:val="22"/>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C2">
            <w:pPr>
              <w:jc w:val="both"/>
              <w:rPr>
                <w:rFonts w:ascii="Cambria" w:cs="Cambria" w:eastAsia="Cambria" w:hAnsi="Cambria"/>
                <w:sz w:val="22"/>
                <w:szCs w:val="22"/>
              </w:rPr>
            </w:pPr>
            <w:bookmarkStart w:colFirst="0" w:colLast="0" w:name="_a84cckie4g7u" w:id="14"/>
            <w:bookmarkEnd w:id="14"/>
            <w:r w:rsidDel="00000000" w:rsidR="00000000" w:rsidRPr="00000000">
              <w:rPr>
                <w:rFonts w:ascii="Cambria" w:cs="Cambria" w:eastAsia="Cambria" w:hAnsi="Cambria"/>
                <w:b w:val="1"/>
                <w:sz w:val="22"/>
                <w:szCs w:val="22"/>
                <w:rtl w:val="0"/>
              </w:rPr>
              <w:t xml:space="preserve">Example:</w:t>
            </w:r>
            <w:r w:rsidDel="00000000" w:rsidR="00000000" w:rsidRPr="00000000">
              <w:rPr>
                <w:rtl w:val="0"/>
              </w:rPr>
            </w:r>
          </w:p>
        </w:tc>
        <w:tc>
          <w:tcPr>
            <w:vAlign w:val="center"/>
          </w:tcPr>
          <w:p w:rsidR="00000000" w:rsidDel="00000000" w:rsidP="00000000" w:rsidRDefault="00000000" w:rsidRPr="00000000" w14:paraId="000000C3">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this.view.componentID.speechOff = function()</w:t>
            </w:r>
          </w:p>
          <w:p w:rsidR="00000000" w:rsidDel="00000000" w:rsidP="00000000" w:rsidRDefault="00000000" w:rsidRPr="00000000" w14:paraId="000000C4">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t>
            </w:r>
          </w:p>
          <w:p w:rsidR="00000000" w:rsidDel="00000000" w:rsidP="00000000" w:rsidRDefault="00000000" w:rsidRPr="00000000" w14:paraId="000000C5">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ab/>
              <w:t xml:space="preserve">alert("Stopping Speech.");</w:t>
            </w:r>
          </w:p>
          <w:p w:rsidR="00000000" w:rsidDel="00000000" w:rsidP="00000000" w:rsidRDefault="00000000" w:rsidRPr="00000000" w14:paraId="000000C6">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}.bind(this);</w:t>
            </w:r>
          </w:p>
        </w:tc>
      </w:tr>
    </w:tbl>
    <w:p w:rsidR="00000000" w:rsidDel="00000000" w:rsidP="00000000" w:rsidRDefault="00000000" w:rsidRPr="00000000" w14:paraId="000000C7">
      <w:pPr>
        <w:pStyle w:val="Heading1"/>
        <w:spacing w:after="0" w:before="0" w:lineRule="auto"/>
        <w:ind w:left="0"/>
        <w:jc w:val="both"/>
        <w:rPr>
          <w:b w:val="1"/>
          <w:smallCaps w:val="0"/>
          <w:color w:val="000000"/>
        </w:rPr>
      </w:pPr>
      <w:r w:rsidDel="00000000" w:rsidR="00000000" w:rsidRPr="00000000">
        <w:rPr>
          <w:b w:val="1"/>
          <w:smallCaps w:val="0"/>
          <w:color w:val="000000"/>
          <w:rtl w:val="0"/>
        </w:rPr>
        <w:t xml:space="preserve"> </w:t>
      </w:r>
    </w:p>
    <w:p w:rsidR="00000000" w:rsidDel="00000000" w:rsidP="00000000" w:rsidRDefault="00000000" w:rsidRPr="00000000" w14:paraId="000000C8">
      <w:pPr>
        <w:pStyle w:val="Heading1"/>
        <w:spacing w:after="0" w:before="0" w:lineRule="auto"/>
        <w:ind w:left="0"/>
        <w:jc w:val="both"/>
        <w:rPr>
          <w:b w:val="1"/>
          <w:smallCaps w:val="0"/>
          <w:color w:val="000000"/>
        </w:rPr>
      </w:pPr>
      <w:r w:rsidDel="00000000" w:rsidR="00000000" w:rsidRPr="00000000">
        <w:rPr>
          <w:rtl w:val="0"/>
        </w:rPr>
      </w:r>
    </w:p>
    <w:p w:rsidR="00000000" w:rsidDel="00000000" w:rsidP="00000000" w:rsidRDefault="00000000" w:rsidRPr="00000000" w14:paraId="000000C9">
      <w:pPr>
        <w:pStyle w:val="Heading1"/>
        <w:spacing w:after="0" w:before="0" w:lineRule="auto"/>
        <w:ind w:left="0"/>
        <w:jc w:val="both"/>
        <w:rPr>
          <w:b w:val="1"/>
          <w:smallCaps w:val="0"/>
          <w:color w:val="000000"/>
        </w:rPr>
      </w:pPr>
      <w:bookmarkStart w:colFirst="0" w:colLast="0" w:name="_g9wllkqdewjx" w:id="15"/>
      <w:bookmarkEnd w:id="15"/>
      <w:r w:rsidDel="00000000" w:rsidR="00000000" w:rsidRPr="00000000">
        <w:rPr>
          <w:b w:val="1"/>
          <w:smallCaps w:val="0"/>
          <w:color w:val="000000"/>
          <w:rtl w:val="0"/>
        </w:rPr>
        <w:t xml:space="preserve">    D. APIs</w:t>
      </w:r>
    </w:p>
    <w:p w:rsidR="00000000" w:rsidDel="00000000" w:rsidP="00000000" w:rsidRDefault="00000000" w:rsidRPr="00000000" w14:paraId="000000CA">
      <w:pPr>
        <w:jc w:val="both"/>
        <w:rPr>
          <w:rFonts w:ascii="Cambria" w:cs="Cambria" w:eastAsia="Cambria" w:hAnsi="Cambria"/>
        </w:rPr>
      </w:pPr>
      <w:r w:rsidDel="00000000" w:rsidR="00000000" w:rsidRPr="00000000">
        <w:rPr>
          <w:rFonts w:ascii="Cambria" w:cs="Cambria" w:eastAsia="Cambria" w:hAnsi="Cambria"/>
          <w:rtl w:val="0"/>
        </w:rPr>
        <w:tab/>
        <w:t xml:space="preserve">The following APIs pertain to the Amazon Polly component:</w:t>
      </w:r>
    </w:p>
    <w:tbl>
      <w:tblPr>
        <w:tblStyle w:val="Table9"/>
        <w:tblW w:w="8015.0" w:type="dxa"/>
        <w:jc w:val="left"/>
        <w:tblLayout w:type="fixed"/>
        <w:tblLook w:val="0400"/>
      </w:tblPr>
      <w:tblGrid>
        <w:gridCol w:w="7819"/>
        <w:gridCol w:w="196"/>
        <w:tblGridChange w:id="0">
          <w:tblGrid>
            <w:gridCol w:w="7819"/>
            <w:gridCol w:w="196"/>
          </w:tblGrid>
        </w:tblGridChange>
      </w:tblGrid>
      <w:tr>
        <w:trPr>
          <w:cantSplit w:val="0"/>
          <w:trHeight w:val="1305" w:hRule="atLeast"/>
          <w:tblHeader w:val="0"/>
        </w:trPr>
        <w:tc>
          <w:tcPr>
            <w:vAlign w:val="center"/>
          </w:tcPr>
          <w:p w:rsidR="00000000" w:rsidDel="00000000" w:rsidP="00000000" w:rsidRDefault="00000000" w:rsidRPr="00000000" w14:paraId="000000CB">
            <w:pPr>
              <w:jc w:val="both"/>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CC">
            <w:pPr>
              <w:jc w:val="both"/>
              <w:rPr>
                <w:rFonts w:ascii="Cambria" w:cs="Cambria" w:eastAsia="Cambria" w:hAnsi="Cambria"/>
              </w:rPr>
            </w:pPr>
            <w:r w:rsidDel="00000000" w:rsidR="00000000" w:rsidRPr="00000000">
              <w:rPr>
                <w:rFonts w:ascii="Cambria" w:cs="Cambria" w:eastAsia="Cambria" w:hAnsi="Cambria"/>
                <w:b w:val="1"/>
                <w:sz w:val="22"/>
                <w:szCs w:val="22"/>
                <w:rtl w:val="0"/>
              </w:rPr>
              <w:t xml:space="preserve">1</w:t>
            </w:r>
            <w:r w:rsidDel="00000000" w:rsidR="00000000" w:rsidRPr="00000000">
              <w:rPr>
                <w:b w:val="1"/>
                <w:sz w:val="22"/>
                <w:szCs w:val="22"/>
                <w:rtl w:val="0"/>
              </w:rPr>
              <w:t xml:space="preserve">. </w:t>
            </w:r>
            <w:r w:rsidDel="00000000" w:rsidR="00000000" w:rsidRPr="00000000">
              <w:rPr>
                <w:rFonts w:ascii="Cambria" w:cs="Cambria" w:eastAsia="Cambria" w:hAnsi="Cambria"/>
                <w:b w:val="1"/>
                <w:rtl w:val="0"/>
              </w:rPr>
              <w:t xml:space="preserve">speakOut</w:t>
            </w:r>
            <w:r w:rsidDel="00000000" w:rsidR="00000000" w:rsidRPr="00000000">
              <w:rPr>
                <w:rtl w:val="0"/>
              </w:rPr>
            </w:r>
          </w:p>
          <w:p w:rsidR="00000000" w:rsidDel="00000000" w:rsidP="00000000" w:rsidRDefault="00000000" w:rsidRPr="00000000" w14:paraId="000000CD">
            <w:pPr>
              <w:jc w:val="both"/>
              <w:rPr>
                <w:rFonts w:ascii="Cambria" w:cs="Cambria" w:eastAsia="Cambria" w:hAnsi="Cambria"/>
                <w:b w:val="1"/>
                <w:sz w:val="22"/>
                <w:szCs w:val="22"/>
              </w:rPr>
            </w:pPr>
            <w:r w:rsidDel="00000000" w:rsidR="00000000" w:rsidRPr="00000000">
              <w:rPr>
                <w:rtl w:val="0"/>
              </w:rPr>
            </w:r>
          </w:p>
          <w:p w:rsidR="00000000" w:rsidDel="00000000" w:rsidP="00000000" w:rsidRDefault="00000000" w:rsidRPr="00000000" w14:paraId="000000CE">
            <w:pPr>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Description:</w:t>
            </w:r>
            <w:r w:rsidDel="00000000" w:rsidR="00000000" w:rsidRPr="00000000">
              <w:rPr>
                <w:rFonts w:ascii="Cambria" w:cs="Cambria" w:eastAsia="Cambria" w:hAnsi="Cambria"/>
                <w:sz w:val="22"/>
                <w:szCs w:val="22"/>
                <w:rtl w:val="0"/>
              </w:rPr>
              <w:t xml:space="preserve">  Converts and speaks the given text.</w:t>
            </w:r>
          </w:p>
        </w:tc>
        <w:tc>
          <w:tcPr>
            <w:vAlign w:val="center"/>
          </w:tcPr>
          <w:p w:rsidR="00000000" w:rsidDel="00000000" w:rsidP="00000000" w:rsidRDefault="00000000" w:rsidRPr="00000000" w14:paraId="000000CF">
            <w:pPr>
              <w:jc w:val="both"/>
              <w:rPr>
                <w:rFonts w:ascii="Cambria" w:cs="Cambria" w:eastAsia="Cambria" w:hAnsi="Cambria"/>
                <w:sz w:val="22"/>
                <w:szCs w:val="22"/>
              </w:rPr>
            </w:pPr>
            <w:r w:rsidDel="00000000" w:rsidR="00000000" w:rsidRPr="00000000">
              <w:rPr>
                <w:rtl w:val="0"/>
              </w:rPr>
            </w:r>
          </w:p>
        </w:tc>
      </w:tr>
    </w:tbl>
    <w:p w:rsidR="00000000" w:rsidDel="00000000" w:rsidP="00000000" w:rsidRDefault="00000000" w:rsidRPr="00000000" w14:paraId="000000D0">
      <w:pPr>
        <w:spacing w:before="12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Syntax:   </w:t>
      </w:r>
      <w:r w:rsidDel="00000000" w:rsidR="00000000" w:rsidRPr="00000000">
        <w:rPr>
          <w:rFonts w:ascii="Cambria" w:cs="Cambria" w:eastAsia="Cambria" w:hAnsi="Cambria"/>
          <w:sz w:val="22"/>
          <w:szCs w:val="22"/>
          <w:rtl w:val="0"/>
        </w:rPr>
        <w:t xml:space="preserve">startSpeak()</w:t>
      </w:r>
    </w:p>
    <w:tbl>
      <w:tblPr>
        <w:tblStyle w:val="Table10"/>
        <w:tblW w:w="272.0" w:type="dxa"/>
        <w:jc w:val="left"/>
        <w:tblLayout w:type="fixed"/>
        <w:tblLook w:val="0400"/>
      </w:tblPr>
      <w:tblGrid>
        <w:gridCol w:w="136"/>
        <w:gridCol w:w="136"/>
        <w:tblGridChange w:id="0">
          <w:tblGrid>
            <w:gridCol w:w="136"/>
            <w:gridCol w:w="136"/>
          </w:tblGrid>
        </w:tblGridChange>
      </w:tblGrid>
      <w:tr>
        <w:trPr>
          <w:cantSplit w:val="0"/>
          <w:tblHeader w:val="0"/>
        </w:trPr>
        <w:tc>
          <w:tcPr>
            <w:vAlign w:val="center"/>
          </w:tcPr>
          <w:p w:rsidR="00000000" w:rsidDel="00000000" w:rsidP="00000000" w:rsidRDefault="00000000" w:rsidRPr="00000000" w14:paraId="000000D1">
            <w:pPr>
              <w:jc w:val="both"/>
              <w:rPr>
                <w:rFonts w:ascii="Cambria" w:cs="Cambria" w:eastAsia="Cambria" w:hAnsi="Cambria"/>
                <w:sz w:val="22"/>
                <w:szCs w:val="22"/>
              </w:rPr>
            </w:pPr>
            <w:r w:rsidDel="00000000" w:rsidR="00000000" w:rsidRPr="00000000">
              <w:rPr>
                <w:rtl w:val="0"/>
              </w:rPr>
            </w:r>
          </w:p>
        </w:tc>
        <w:tc>
          <w:tcPr>
            <w:vAlign w:val="center"/>
          </w:tcPr>
          <w:p w:rsidR="00000000" w:rsidDel="00000000" w:rsidP="00000000" w:rsidRDefault="00000000" w:rsidRPr="00000000" w14:paraId="000000D2">
            <w:pPr>
              <w:jc w:val="both"/>
              <w:rPr>
                <w:rFonts w:ascii="Cambria" w:cs="Cambria" w:eastAsia="Cambria" w:hAnsi="Cambria"/>
                <w:sz w:val="22"/>
                <w:szCs w:val="22"/>
              </w:rPr>
            </w:pPr>
            <w:r w:rsidDel="00000000" w:rsidR="00000000" w:rsidRPr="00000000">
              <w:rPr>
                <w:rtl w:val="0"/>
              </w:rPr>
            </w:r>
          </w:p>
        </w:tc>
      </w:tr>
    </w:tbl>
    <w:p w:rsidR="00000000" w:rsidDel="00000000" w:rsidP="00000000" w:rsidRDefault="00000000" w:rsidRPr="00000000" w14:paraId="000000D3">
      <w:pPr>
        <w:spacing w:before="12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Parameters:</w:t>
      </w:r>
      <w:r w:rsidDel="00000000" w:rsidR="00000000" w:rsidRPr="00000000">
        <w:rPr>
          <w:rtl w:val="0"/>
        </w:rPr>
      </w:r>
    </w:p>
    <w:p w:rsidR="00000000" w:rsidDel="00000000" w:rsidP="00000000" w:rsidRDefault="00000000" w:rsidRPr="00000000" w14:paraId="000000D4">
      <w:pPr>
        <w:jc w:val="both"/>
        <w:rPr>
          <w:rFonts w:ascii="Cambria" w:cs="Cambria" w:eastAsia="Cambria" w:hAnsi="Cambria"/>
          <w:sz w:val="22"/>
          <w:szCs w:val="22"/>
        </w:rPr>
      </w:pPr>
      <w:r w:rsidDel="00000000" w:rsidR="00000000" w:rsidRPr="00000000">
        <w:rPr>
          <w:rFonts w:ascii="Cambria" w:cs="Cambria" w:eastAsia="Cambria" w:hAnsi="Cambria"/>
          <w:i w:val="1"/>
          <w:sz w:val="22"/>
          <w:szCs w:val="22"/>
          <w:rtl w:val="0"/>
        </w:rPr>
        <w:t xml:space="preserve">text [String]</w:t>
      </w:r>
      <w:r w:rsidDel="00000000" w:rsidR="00000000" w:rsidRPr="00000000">
        <w:rPr>
          <w:rFonts w:ascii="Cambria" w:cs="Cambria" w:eastAsia="Cambria" w:hAnsi="Cambria"/>
          <w:sz w:val="22"/>
          <w:szCs w:val="22"/>
          <w:rtl w:val="0"/>
        </w:rPr>
        <w:t xml:space="preserve">:</w:t>
        <w:br w:type="textWrapping"/>
        <w:t xml:space="preserve">The text that you want to convert to speech.</w:t>
      </w:r>
    </w:p>
    <w:p w:rsidR="00000000" w:rsidDel="00000000" w:rsidP="00000000" w:rsidRDefault="00000000" w:rsidRPr="00000000" w14:paraId="000000D5">
      <w:pPr>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VoiceId</w:t>
      </w:r>
      <w:r w:rsidDel="00000000" w:rsidR="00000000" w:rsidRPr="00000000">
        <w:rPr>
          <w:rFonts w:ascii="Cambria" w:cs="Cambria" w:eastAsia="Cambria" w:hAnsi="Cambria"/>
          <w:i w:val="1"/>
          <w:sz w:val="22"/>
          <w:szCs w:val="22"/>
          <w:rtl w:val="0"/>
        </w:rPr>
        <w:t xml:space="preserve"> [String]</w:t>
      </w:r>
      <w:r w:rsidDel="00000000" w:rsidR="00000000" w:rsidRPr="00000000">
        <w:rPr>
          <w:rFonts w:ascii="Cambria" w:cs="Cambria" w:eastAsia="Cambria" w:hAnsi="Cambria"/>
          <w:sz w:val="22"/>
          <w:szCs w:val="22"/>
          <w:rtl w:val="0"/>
        </w:rPr>
        <w:t xml:space="preserve">:</w:t>
        <w:br w:type="textWrapping"/>
        <w:t xml:space="preserve">Voice Ids provided by amazon polly</w:t>
      </w:r>
    </w:p>
    <w:p w:rsidR="00000000" w:rsidDel="00000000" w:rsidP="00000000" w:rsidRDefault="00000000" w:rsidRPr="00000000" w14:paraId="000000D6">
      <w:pPr>
        <w:spacing w:before="12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Return Value:</w:t>
      </w:r>
      <w:r w:rsidDel="00000000" w:rsidR="00000000" w:rsidRPr="00000000">
        <w:rPr>
          <w:rtl w:val="0"/>
        </w:rPr>
      </w:r>
    </w:p>
    <w:p w:rsidR="00000000" w:rsidDel="00000000" w:rsidP="00000000" w:rsidRDefault="00000000" w:rsidRPr="00000000" w14:paraId="000000D7">
      <w:pPr>
        <w:spacing w:before="120" w:lineRule="auto"/>
        <w:ind w:left="27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None</w:t>
      </w:r>
    </w:p>
    <w:p w:rsidR="00000000" w:rsidDel="00000000" w:rsidP="00000000" w:rsidRDefault="00000000" w:rsidRPr="00000000" w14:paraId="000000D8">
      <w:pPr>
        <w:spacing w:before="120" w:lineRule="auto"/>
        <w:jc w:val="both"/>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Sample Input Format:</w:t>
      </w:r>
      <w:r w:rsidDel="00000000" w:rsidR="00000000" w:rsidRPr="00000000">
        <w:rPr>
          <w:rtl w:val="0"/>
        </w:rPr>
      </w:r>
    </w:p>
    <w:tbl>
      <w:tblPr>
        <w:tblStyle w:val="Table11"/>
        <w:tblW w:w="4935.0" w:type="dxa"/>
        <w:jc w:val="left"/>
        <w:tblLayout w:type="fixed"/>
        <w:tblLook w:val="0400"/>
      </w:tblPr>
      <w:tblGrid>
        <w:gridCol w:w="4935"/>
        <w:tblGridChange w:id="0">
          <w:tblGrid>
            <w:gridCol w:w="4935"/>
          </w:tblGrid>
        </w:tblGridChange>
      </w:tblGrid>
      <w:tr>
        <w:trPr>
          <w:cantSplit w:val="0"/>
          <w:tblHeader w:val="0"/>
        </w:trPr>
        <w:tc>
          <w:tcPr>
            <w:vAlign w:val="center"/>
          </w:tcPr>
          <w:p w:rsidR="00000000" w:rsidDel="00000000" w:rsidP="00000000" w:rsidRDefault="00000000" w:rsidRPr="00000000" w14:paraId="000000D9">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var text = "Convert this text to speech.";</w:t>
            </w:r>
          </w:p>
          <w:p w:rsidR="00000000" w:rsidDel="00000000" w:rsidP="00000000" w:rsidRDefault="00000000" w:rsidRPr="00000000" w14:paraId="000000DA">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var VoiceId = “joanna”</w:t>
            </w:r>
          </w:p>
          <w:p w:rsidR="00000000" w:rsidDel="00000000" w:rsidP="00000000" w:rsidRDefault="00000000" w:rsidRPr="00000000" w14:paraId="000000DB">
            <w:pPr>
              <w:pBdr>
                <w:top w:color="dddddd" w:space="0" w:sz="6" w:val="single"/>
                <w:left w:color="dddddd" w:space="0" w:sz="6" w:val="single"/>
                <w:bottom w:color="dddddd" w:space="0" w:sz="6" w:val="single"/>
                <w:right w:color="dddddd" w:space="0" w:sz="6" w:val="single"/>
              </w:pBd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this.view.componentID.startSpeak(text,VoiceId);</w:t>
            </w:r>
          </w:p>
        </w:tc>
      </w:tr>
    </w:tbl>
    <w:p w:rsidR="00000000" w:rsidDel="00000000" w:rsidP="00000000" w:rsidRDefault="00000000" w:rsidRPr="00000000" w14:paraId="000000DC">
      <w:pPr>
        <w:jc w:val="both"/>
        <w:rPr>
          <w:rFonts w:ascii="Cambria" w:cs="Cambria" w:eastAsia="Cambria" w:hAnsi="Cambria"/>
          <w:sz w:val="22"/>
          <w:szCs w:val="22"/>
        </w:rPr>
      </w:pPr>
      <w:r w:rsidDel="00000000" w:rsidR="00000000" w:rsidRPr="00000000">
        <w:rPr>
          <w:rtl w:val="0"/>
        </w:rPr>
      </w:r>
    </w:p>
    <w:p w:rsidR="00000000" w:rsidDel="00000000" w:rsidP="00000000" w:rsidRDefault="00000000" w:rsidRPr="00000000" w14:paraId="000000DD">
      <w:pPr>
        <w:jc w:val="both"/>
        <w:rPr/>
      </w:pPr>
      <w:r w:rsidDel="00000000" w:rsidR="00000000" w:rsidRPr="00000000">
        <w:rPr>
          <w:rtl w:val="0"/>
        </w:rPr>
        <w:t xml:space="preserve">     </w:t>
      </w:r>
    </w:p>
    <w:p w:rsidR="00000000" w:rsidDel="00000000" w:rsidP="00000000" w:rsidRDefault="00000000" w:rsidRPr="00000000" w14:paraId="000000DE">
      <w:pPr>
        <w:pStyle w:val="Heading2"/>
        <w:spacing w:after="120" w:line="288" w:lineRule="auto"/>
        <w:ind w:left="0" w:firstLine="0"/>
        <w:jc w:val="both"/>
        <w:rPr>
          <w:b w:val="1"/>
          <w:sz w:val="28"/>
          <w:szCs w:val="28"/>
        </w:rPr>
      </w:pPr>
      <w:r w:rsidDel="00000000" w:rsidR="00000000" w:rsidRPr="00000000">
        <w:rPr>
          <w:b w:val="1"/>
          <w:sz w:val="28"/>
          <w:szCs w:val="28"/>
          <w:rtl w:val="0"/>
        </w:rPr>
        <w:t xml:space="preserve">5. Setting up Foundry Application</w:t>
      </w:r>
    </w:p>
    <w:p w:rsidR="00000000" w:rsidDel="00000000" w:rsidP="00000000" w:rsidRDefault="00000000" w:rsidRPr="00000000" w14:paraId="000000DF">
      <w:pPr>
        <w:spacing w:after="280" w:before="280" w:line="259" w:lineRule="auto"/>
        <w:ind w:left="0" w:firstLine="0"/>
        <w:jc w:val="both"/>
        <w:rPr/>
      </w:pPr>
      <w:r w:rsidDel="00000000" w:rsidR="00000000" w:rsidRPr="00000000">
        <w:rPr>
          <w:rtl w:val="0"/>
        </w:rPr>
        <w:t xml:space="preserve">Follow this </w:t>
      </w:r>
      <w:hyperlink r:id="rId14">
        <w:r w:rsidDel="00000000" w:rsidR="00000000" w:rsidRPr="00000000">
          <w:rPr>
            <w:color w:val="1155cc"/>
            <w:u w:val="single"/>
            <w:rtl w:val="0"/>
          </w:rPr>
          <w:t xml:space="preserve">documentation </w:t>
        </w:r>
      </w:hyperlink>
      <w:r w:rsidDel="00000000" w:rsidR="00000000" w:rsidRPr="00000000">
        <w:rPr>
          <w:rtl w:val="0"/>
        </w:rPr>
        <w:t xml:space="preserve">to set up your Polly foundry application.</w:t>
      </w:r>
    </w:p>
    <w:p w:rsidR="00000000" w:rsidDel="00000000" w:rsidP="00000000" w:rsidRDefault="00000000" w:rsidRPr="00000000" w14:paraId="000000E0">
      <w:pPr>
        <w:spacing w:after="280" w:before="280" w:line="259" w:lineRule="auto"/>
        <w:ind w:left="0" w:firstLine="0"/>
        <w:jc w:val="both"/>
        <w:rPr/>
      </w:pPr>
      <w:r w:rsidDel="00000000" w:rsidR="00000000" w:rsidRPr="00000000">
        <w:rPr>
          <w:rtl w:val="0"/>
        </w:rPr>
        <w:br w:type="textWrapping"/>
        <w:t xml:space="preserve">After setting up use the property </w:t>
      </w:r>
      <w:r w:rsidDel="00000000" w:rsidR="00000000" w:rsidRPr="00000000">
        <w:rPr>
          <w:rFonts w:ascii="Cambria" w:cs="Cambria" w:eastAsia="Cambria" w:hAnsi="Cambria"/>
          <w:b w:val="1"/>
          <w:rtl w:val="0"/>
        </w:rPr>
        <w:t xml:space="preserve">ServiceName</w:t>
      </w:r>
      <w:r w:rsidDel="00000000" w:rsidR="00000000" w:rsidRPr="00000000">
        <w:rPr>
          <w:rtl w:val="0"/>
        </w:rPr>
        <w:t xml:space="preserve"> to add your Service Name in       the component.</w:t>
      </w:r>
    </w:p>
    <w:p w:rsidR="00000000" w:rsidDel="00000000" w:rsidP="00000000" w:rsidRDefault="00000000" w:rsidRPr="00000000" w14:paraId="000000E1">
      <w:pPr>
        <w:jc w:val="both"/>
        <w:rPr>
          <w:rFonts w:ascii="Cambria" w:cs="Cambria" w:eastAsia="Cambria" w:hAnsi="Cambria"/>
        </w:rPr>
      </w:pPr>
      <w:r w:rsidDel="00000000" w:rsidR="00000000" w:rsidRPr="00000000">
        <w:rPr>
          <w:rFonts w:ascii="Cambria" w:cs="Cambria" w:eastAsia="Cambria" w:hAnsi="Cambria"/>
          <w:b w:val="1"/>
          <w:sz w:val="26"/>
          <w:szCs w:val="26"/>
        </w:rPr>
        <w:drawing>
          <wp:inline distB="114300" distT="114300" distL="114300" distR="114300">
            <wp:extent cx="5274000" cy="2311400"/>
            <wp:effectExtent b="0" l="0" r="0" t="0"/>
            <wp:docPr id="2"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5274000" cy="2311400"/>
                    </a:xfrm>
                    <a:prstGeom prst="rect"/>
                    <a:ln/>
                  </pic:spPr>
                </pic:pic>
              </a:graphicData>
            </a:graphic>
          </wp:inline>
        </w:drawing>
      </w:r>
      <w:r w:rsidDel="00000000" w:rsidR="00000000" w:rsidRPr="00000000">
        <w:rPr>
          <w:rFonts w:ascii="Cambria" w:cs="Cambria" w:eastAsia="Cambria" w:hAnsi="Cambria"/>
          <w:b w:val="1"/>
          <w:sz w:val="26"/>
          <w:szCs w:val="26"/>
          <w:rtl w:val="0"/>
        </w:rPr>
        <w:br w:type="textWrapping"/>
      </w:r>
      <w:r w:rsidDel="00000000" w:rsidR="00000000" w:rsidRPr="00000000">
        <w:rPr>
          <w:rFonts w:ascii="Cambria" w:cs="Cambria" w:eastAsia="Cambria" w:hAnsi="Cambria"/>
          <w:b w:val="1"/>
          <w:rtl w:val="0"/>
        </w:rPr>
        <w:t xml:space="preserve">OperationName </w:t>
      </w:r>
      <w:r w:rsidDel="00000000" w:rsidR="00000000" w:rsidRPr="00000000">
        <w:rPr>
          <w:rFonts w:ascii="Cambria" w:cs="Cambria" w:eastAsia="Cambria" w:hAnsi="Cambria"/>
          <w:rtl w:val="0"/>
        </w:rPr>
        <w:t xml:space="preserve">to add your operation name in the property.</w:t>
      </w:r>
    </w:p>
    <w:p w:rsidR="00000000" w:rsidDel="00000000" w:rsidP="00000000" w:rsidRDefault="00000000" w:rsidRPr="00000000" w14:paraId="000000E2">
      <w:pPr>
        <w:jc w:val="both"/>
        <w:rPr>
          <w:rFonts w:ascii="Cambria" w:cs="Cambria" w:eastAsia="Cambria" w:hAnsi="Cambria"/>
          <w:b w:val="1"/>
          <w:sz w:val="26"/>
          <w:szCs w:val="26"/>
        </w:rPr>
      </w:pPr>
      <w:r w:rsidDel="00000000" w:rsidR="00000000" w:rsidRPr="00000000">
        <w:rPr>
          <w:rFonts w:ascii="Cambria" w:cs="Cambria" w:eastAsia="Cambria" w:hAnsi="Cambria"/>
          <w:b w:val="1"/>
          <w:sz w:val="26"/>
          <w:szCs w:val="26"/>
        </w:rPr>
        <w:drawing>
          <wp:inline distB="114300" distT="114300" distL="114300" distR="114300">
            <wp:extent cx="5274000" cy="2413000"/>
            <wp:effectExtent b="0" l="0" r="0" t="0"/>
            <wp:docPr id="5"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5274000" cy="2413000"/>
                    </a:xfrm>
                    <a:prstGeom prst="rect"/>
                    <a:ln/>
                  </pic:spPr>
                </pic:pic>
              </a:graphicData>
            </a:graphic>
          </wp:inline>
        </w:drawing>
      </w:r>
      <w:r w:rsidDel="00000000" w:rsidR="00000000" w:rsidRPr="00000000">
        <w:rPr>
          <w:rtl w:val="0"/>
        </w:rPr>
      </w:r>
    </w:p>
    <w:p w:rsidR="00000000" w:rsidDel="00000000" w:rsidP="00000000" w:rsidRDefault="00000000" w:rsidRPr="00000000" w14:paraId="000000E3">
      <w:pPr>
        <w:jc w:val="both"/>
        <w:rPr>
          <w:rFonts w:ascii="Cambria" w:cs="Cambria" w:eastAsia="Cambria" w:hAnsi="Cambria"/>
          <w:b w:val="1"/>
          <w:sz w:val="26"/>
          <w:szCs w:val="26"/>
        </w:rPr>
      </w:pPr>
      <w:r w:rsidDel="00000000" w:rsidR="00000000" w:rsidRPr="00000000">
        <w:rPr>
          <w:rtl w:val="0"/>
        </w:rPr>
      </w:r>
    </w:p>
    <w:p w:rsidR="00000000" w:rsidDel="00000000" w:rsidP="00000000" w:rsidRDefault="00000000" w:rsidRPr="00000000" w14:paraId="000000E4">
      <w:pPr>
        <w:pStyle w:val="Heading2"/>
        <w:spacing w:after="120" w:line="288" w:lineRule="auto"/>
        <w:ind w:left="0" w:firstLine="0"/>
        <w:jc w:val="both"/>
        <w:rPr>
          <w:b w:val="1"/>
          <w:sz w:val="28"/>
          <w:szCs w:val="28"/>
        </w:rPr>
      </w:pPr>
      <w:bookmarkStart w:colFirst="0" w:colLast="0" w:name="_1ymd6osx1w2o" w:id="16"/>
      <w:bookmarkEnd w:id="16"/>
      <w:r w:rsidDel="00000000" w:rsidR="00000000" w:rsidRPr="00000000">
        <w:rPr>
          <w:b w:val="1"/>
          <w:sz w:val="28"/>
          <w:szCs w:val="28"/>
          <w:rtl w:val="0"/>
        </w:rPr>
        <w:t xml:space="preserve">6. Revision History</w:t>
      </w:r>
    </w:p>
    <w:p w:rsidR="00000000" w:rsidDel="00000000" w:rsidP="00000000" w:rsidRDefault="00000000" w:rsidRPr="00000000" w14:paraId="000000E5">
      <w:pPr>
        <w:ind w:left="360" w:firstLine="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 App version 1.0.0:</w:t>
      </w:r>
    </w:p>
    <w:p w:rsidR="00000000" w:rsidDel="00000000" w:rsidP="00000000" w:rsidRDefault="00000000" w:rsidRPr="00000000" w14:paraId="000000E6">
      <w:pPr>
        <w:pStyle w:val="Heading2"/>
        <w:numPr>
          <w:ilvl w:val="0"/>
          <w:numId w:val="2"/>
        </w:numPr>
        <w:spacing w:after="120" w:lineRule="auto"/>
        <w:ind w:left="720" w:hanging="360"/>
        <w:jc w:val="both"/>
        <w:rPr>
          <w:b w:val="1"/>
          <w:color w:val="000000"/>
        </w:rPr>
      </w:pPr>
      <w:r w:rsidDel="00000000" w:rsidR="00000000" w:rsidRPr="00000000">
        <w:rPr>
          <w:b w:val="1"/>
          <w:color w:val="000000"/>
          <w:rtl w:val="0"/>
        </w:rPr>
        <w:t xml:space="preserve">Known Issues</w:t>
      </w:r>
      <w:r w:rsidDel="00000000" w:rsidR="00000000" w:rsidRPr="00000000">
        <w:rPr>
          <w:rtl w:val="0"/>
        </w:rPr>
      </w:r>
    </w:p>
    <w:p w:rsidR="00000000" w:rsidDel="00000000" w:rsidP="00000000" w:rsidRDefault="00000000" w:rsidRPr="00000000" w14:paraId="000000E7">
      <w:pPr>
        <w:numPr>
          <w:ilvl w:val="0"/>
          <w:numId w:val="4"/>
        </w:numPr>
        <w:spacing w:after="280" w:before="280" w:lineRule="auto"/>
        <w:ind w:left="108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No Known Issues</w:t>
      </w:r>
    </w:p>
    <w:p w:rsidR="00000000" w:rsidDel="00000000" w:rsidP="00000000" w:rsidRDefault="00000000" w:rsidRPr="00000000" w14:paraId="000000E8">
      <w:pPr>
        <w:pStyle w:val="Heading2"/>
        <w:numPr>
          <w:ilvl w:val="0"/>
          <w:numId w:val="2"/>
        </w:numPr>
        <w:spacing w:after="120" w:line="288" w:lineRule="auto"/>
        <w:ind w:left="720" w:hanging="360"/>
        <w:jc w:val="both"/>
        <w:rPr>
          <w:b w:val="1"/>
          <w:color w:val="000000"/>
        </w:rPr>
      </w:pPr>
      <w:bookmarkStart w:colFirst="0" w:colLast="0" w:name="_v7pvp6yt0ppl" w:id="17"/>
      <w:bookmarkEnd w:id="17"/>
      <w:r w:rsidDel="00000000" w:rsidR="00000000" w:rsidRPr="00000000">
        <w:rPr>
          <w:b w:val="1"/>
          <w:color w:val="000000"/>
          <w:rtl w:val="0"/>
        </w:rPr>
        <w:t xml:space="preserve">Limitations</w:t>
      </w:r>
      <w:r w:rsidDel="00000000" w:rsidR="00000000" w:rsidRPr="00000000">
        <w:rPr>
          <w:rtl w:val="0"/>
        </w:rPr>
      </w:r>
    </w:p>
    <w:p w:rsidR="00000000" w:rsidDel="00000000" w:rsidP="00000000" w:rsidRDefault="00000000" w:rsidRPr="00000000" w14:paraId="000000E9">
      <w:pPr>
        <w:numPr>
          <w:ilvl w:val="0"/>
          <w:numId w:val="4"/>
        </w:numPr>
        <w:spacing w:after="160" w:before="280" w:lineRule="auto"/>
        <w:ind w:left="108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Amazon Polly's character limit is 3000 characters.</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59" w:lineRule="auto"/>
        <w:ind w:left="720" w:right="0" w:firstLine="0"/>
        <w:jc w:val="both"/>
        <w:rPr>
          <w:rFonts w:ascii="Poppins Light" w:cs="Poppins Light" w:eastAsia="Poppins Light" w:hAnsi="Poppins Light"/>
          <w:b w:val="0"/>
          <w:i w:val="0"/>
          <w:smallCaps w:val="0"/>
          <w:strike w:val="0"/>
          <w:color w:val="30353f"/>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B">
      <w:pPr>
        <w:pStyle w:val="Heading2"/>
        <w:ind w:left="1080" w:firstLine="360"/>
        <w:jc w:val="both"/>
        <w:rPr>
          <w:color w:val="000000"/>
        </w:rPr>
      </w:pPr>
      <w:r w:rsidDel="00000000" w:rsidR="00000000" w:rsidRPr="00000000">
        <w:rPr>
          <w:rtl w:val="0"/>
        </w:rPr>
      </w:r>
    </w:p>
    <w:p w:rsidR="00000000" w:rsidDel="00000000" w:rsidP="00000000" w:rsidRDefault="00000000" w:rsidRPr="00000000" w14:paraId="000000EC">
      <w:pPr>
        <w:pStyle w:val="Heading2"/>
        <w:ind w:left="1080" w:firstLine="360"/>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ED">
      <w:pPr>
        <w:pStyle w:val="Heading2"/>
        <w:ind w:left="1080" w:firstLine="360"/>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EE">
      <w:pPr>
        <w:pStyle w:val="Heading2"/>
        <w:ind w:left="1080" w:firstLine="360"/>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EF">
      <w:pPr>
        <w:pStyle w:val="Heading2"/>
        <w:ind w:left="1080" w:firstLine="360"/>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F0">
      <w:pPr>
        <w:pStyle w:val="Heading2"/>
        <w:ind w:left="1080" w:firstLine="360"/>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F1">
      <w:pPr>
        <w:pStyle w:val="Heading2"/>
        <w:ind w:left="1080" w:firstLine="360"/>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F2">
      <w:pPr>
        <w:pStyle w:val="Heading2"/>
        <w:ind w:left="1080" w:firstLine="360"/>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F3">
      <w:pPr>
        <w:pStyle w:val="Heading2"/>
        <w:ind w:left="1080" w:firstLine="360"/>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F4">
      <w:pPr>
        <w:pStyle w:val="Heading2"/>
        <w:ind w:left="1080" w:firstLine="360"/>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F5">
      <w:pPr>
        <w:pStyle w:val="Heading2"/>
        <w:ind w:left="1080" w:firstLine="360"/>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F6">
      <w:pPr>
        <w:pStyle w:val="Heading2"/>
        <w:ind w:left="1080" w:firstLine="360"/>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F7">
      <w:pPr>
        <w:pStyle w:val="Heading2"/>
        <w:ind w:left="1080" w:firstLine="360"/>
        <w:jc w:val="both"/>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sectPr>
      <w:footerReference r:id="rId17" w:type="default"/>
      <w:pgSz w:h="16839" w:w="11907" w:orient="portrait"/>
      <w:pgMar w:bottom="1080" w:top="1440" w:left="180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Times New Roman"/>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rFonts w:ascii="Arial" w:cs="Arial" w:eastAsia="Arial" w:hAnsi="Arial"/>
        <w:b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2"/>
      <w:numFmt w:val="bullet"/>
      <w:lvlText w:val="-"/>
      <w:lvlJc w:val="left"/>
      <w:pPr>
        <w:ind w:left="2279" w:hanging="360"/>
      </w:pPr>
      <w:rPr>
        <w:u w:val="none"/>
      </w:rPr>
    </w:lvl>
    <w:lvl w:ilvl="1">
      <w:start w:val="1"/>
      <w:numFmt w:val="bullet"/>
      <w:lvlText w:val="o"/>
      <w:lvlJc w:val="left"/>
      <w:pPr>
        <w:ind w:left="2999" w:hanging="360"/>
      </w:pPr>
      <w:rPr>
        <w:u w:val="none"/>
      </w:rPr>
    </w:lvl>
    <w:lvl w:ilvl="2">
      <w:start w:val="1"/>
      <w:numFmt w:val="bullet"/>
      <w:lvlText w:val="▪"/>
      <w:lvlJc w:val="left"/>
      <w:pPr>
        <w:ind w:left="3719" w:hanging="360"/>
      </w:pPr>
      <w:rPr>
        <w:u w:val="none"/>
      </w:rPr>
    </w:lvl>
    <w:lvl w:ilvl="3">
      <w:start w:val="1"/>
      <w:numFmt w:val="bullet"/>
      <w:lvlText w:val="●"/>
      <w:lvlJc w:val="left"/>
      <w:pPr>
        <w:ind w:left="4439" w:hanging="360"/>
      </w:pPr>
      <w:rPr>
        <w:u w:val="none"/>
      </w:rPr>
    </w:lvl>
    <w:lvl w:ilvl="4">
      <w:start w:val="1"/>
      <w:numFmt w:val="bullet"/>
      <w:lvlText w:val="o"/>
      <w:lvlJc w:val="left"/>
      <w:pPr>
        <w:ind w:left="5159" w:hanging="360"/>
      </w:pPr>
      <w:rPr>
        <w:u w:val="none"/>
      </w:rPr>
    </w:lvl>
    <w:lvl w:ilvl="5">
      <w:start w:val="1"/>
      <w:numFmt w:val="bullet"/>
      <w:lvlText w:val="▪"/>
      <w:lvlJc w:val="left"/>
      <w:pPr>
        <w:ind w:left="5879" w:hanging="360"/>
      </w:pPr>
      <w:rPr>
        <w:u w:val="none"/>
      </w:rPr>
    </w:lvl>
    <w:lvl w:ilvl="6">
      <w:start w:val="1"/>
      <w:numFmt w:val="bullet"/>
      <w:lvlText w:val="●"/>
      <w:lvlJc w:val="left"/>
      <w:pPr>
        <w:ind w:left="6599" w:hanging="360"/>
      </w:pPr>
      <w:rPr>
        <w:u w:val="none"/>
      </w:rPr>
    </w:lvl>
    <w:lvl w:ilvl="7">
      <w:start w:val="1"/>
      <w:numFmt w:val="bullet"/>
      <w:lvlText w:val="o"/>
      <w:lvlJc w:val="left"/>
      <w:pPr>
        <w:ind w:left="7319" w:hanging="360"/>
      </w:pPr>
      <w:rPr>
        <w:u w:val="none"/>
      </w:rPr>
    </w:lvl>
    <w:lvl w:ilvl="8">
      <w:start w:val="1"/>
      <w:numFmt w:val="bullet"/>
      <w:lvlText w:val="▪"/>
      <w:lvlJc w:val="left"/>
      <w:pPr>
        <w:ind w:left="8039"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360" w:hanging="360"/>
      </w:pPr>
      <w:rPr/>
    </w:lvl>
    <w:lvl w:ilvl="1">
      <w:start w:val="1"/>
      <w:numFmt w:val="upperLetter"/>
      <w:lvlText w:val="%2."/>
      <w:lvlJc w:val="left"/>
      <w:pPr>
        <w:ind w:left="360" w:hanging="360"/>
      </w:pPr>
      <w:rPr/>
    </w:lvl>
    <w:lvl w:ilvl="2">
      <w:start w:val="1"/>
      <w:numFmt w:val="lowerRoman"/>
      <w:lvlText w:val="%3."/>
      <w:lvlJc w:val="right"/>
      <w:pPr>
        <w:ind w:left="1080" w:hanging="360"/>
      </w:pPr>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righ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right"/>
      <w:pPr>
        <w:ind w:left="3240" w:hanging="360"/>
      </w:pPr>
      <w:rPr/>
    </w:lvl>
  </w:abstractNum>
  <w:abstractNum w:abstractNumId="8">
    <w:lvl w:ilvl="0">
      <w:start w:val="1"/>
      <w:numFmt w:val="decimal"/>
      <w:lvlText w:val="%1."/>
      <w:lvlJc w:val="left"/>
      <w:pPr>
        <w:ind w:left="360" w:hanging="360"/>
      </w:pPr>
      <w:rPr>
        <w:u w:val="none"/>
      </w:rPr>
    </w:lvl>
    <w:lvl w:ilvl="1">
      <w:start w:val="1"/>
      <w:numFmt w:val="upperLetter"/>
      <w:lvlText w:val="%2."/>
      <w:lvlJc w:val="left"/>
      <w:pPr>
        <w:ind w:left="720" w:hanging="360"/>
      </w:pPr>
      <w:rPr>
        <w:u w:val="none"/>
      </w:rPr>
    </w:lvl>
    <w:lvl w:ilvl="2">
      <w:start w:val="1"/>
      <w:numFmt w:val="lowerRoman"/>
      <w:lvlText w:val="%3."/>
      <w:lvlJc w:val="righ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righ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right"/>
      <w:pPr>
        <w:ind w:left="324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after="60" w:before="600" w:lineRule="auto"/>
      <w:ind w:left="360" w:hanging="360"/>
    </w:pPr>
    <w:rPr>
      <w:rFonts w:ascii="Cambria" w:cs="Cambria" w:eastAsia="Cambria" w:hAnsi="Cambria"/>
      <w:smallCaps w:val="1"/>
      <w:color w:val="2e2e2e"/>
      <w:sz w:val="26"/>
      <w:szCs w:val="26"/>
    </w:rPr>
  </w:style>
  <w:style w:type="paragraph" w:styleId="Heading2">
    <w:name w:val="heading 2"/>
    <w:basedOn w:val="Normal"/>
    <w:next w:val="Normal"/>
    <w:pPr>
      <w:spacing w:before="40" w:lineRule="auto"/>
      <w:ind w:left="720" w:hanging="360"/>
    </w:pPr>
    <w:rPr>
      <w:rFonts w:ascii="Cambria" w:cs="Cambria" w:eastAsia="Cambria" w:hAnsi="Cambria"/>
      <w:color w:val="2e2e2e"/>
    </w:rPr>
  </w:style>
  <w:style w:type="paragraph" w:styleId="Heading3">
    <w:name w:val="heading 3"/>
    <w:basedOn w:val="Normal"/>
    <w:next w:val="Normal"/>
    <w:pPr>
      <w:spacing w:before="40" w:lineRule="auto"/>
      <w:ind w:left="1080" w:hanging="360"/>
    </w:pPr>
    <w:rPr>
      <w:rFonts w:ascii="Cambria" w:cs="Cambria" w:eastAsia="Cambria" w:hAnsi="Cambria"/>
    </w:rPr>
  </w:style>
  <w:style w:type="paragraph" w:styleId="Heading4">
    <w:name w:val="heading 4"/>
    <w:basedOn w:val="Normal"/>
    <w:next w:val="Normal"/>
    <w:pPr>
      <w:spacing w:before="40" w:lineRule="auto"/>
      <w:ind w:left="1440" w:hanging="360"/>
    </w:pPr>
    <w:rPr>
      <w:rFonts w:ascii="Cambria" w:cs="Cambria" w:eastAsia="Cambria" w:hAnsi="Cambria"/>
      <w:i w:val="1"/>
    </w:rPr>
  </w:style>
  <w:style w:type="paragraph" w:styleId="Heading5">
    <w:name w:val="heading 5"/>
    <w:basedOn w:val="Normal"/>
    <w:next w:val="Normal"/>
    <w:pPr>
      <w:spacing w:before="40" w:lineRule="auto"/>
      <w:ind w:left="1800" w:hanging="360"/>
    </w:pPr>
    <w:rPr>
      <w:rFonts w:ascii="Cambria" w:cs="Cambria" w:eastAsia="Cambria" w:hAnsi="Cambria"/>
      <w:i w:val="1"/>
      <w:color w:val="2e2e2e"/>
    </w:rPr>
  </w:style>
  <w:style w:type="paragraph" w:styleId="Heading6">
    <w:name w:val="heading 6"/>
    <w:basedOn w:val="Normal"/>
    <w:next w:val="Normal"/>
    <w:pPr>
      <w:spacing w:before="40" w:lineRule="auto"/>
      <w:ind w:left="2160" w:hanging="360"/>
    </w:pPr>
    <w:rPr>
      <w:rFonts w:ascii="Cambria" w:cs="Cambria" w:eastAsia="Cambria" w:hAnsi="Cambria"/>
      <w:color w:val="2e2e2e"/>
    </w:rPr>
  </w:style>
  <w:style w:type="paragraph" w:styleId="Title">
    <w:name w:val="Title"/>
    <w:basedOn w:val="Normal"/>
    <w:next w:val="Normal"/>
    <w:pPr>
      <w:pBdr>
        <w:left w:color="000000" w:space="10" w:sz="48" w:val="single"/>
      </w:pBdr>
      <w:spacing w:before="240" w:lineRule="auto"/>
    </w:pPr>
    <w:rPr>
      <w:rFonts w:ascii="Cambria" w:cs="Cambria" w:eastAsia="Cambria" w:hAnsi="Cambria"/>
      <w:smallCaps w:val="1"/>
      <w:color w:val="2e2e2e"/>
      <w:sz w:val="54"/>
      <w:szCs w:val="54"/>
    </w:rPr>
  </w:style>
  <w:style w:type="paragraph" w:styleId="Subtitle">
    <w:name w:val="Subtitle"/>
    <w:basedOn w:val="Normal"/>
    <w:next w:val="Normal"/>
    <w:pPr>
      <w:spacing w:after="160" w:lineRule="auto"/>
      <w:ind w:left="360"/>
    </w:pPr>
    <w:rPr>
      <w:i w:val="1"/>
      <w:sz w:val="32"/>
      <w:szCs w:val="32"/>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help.hcl-software.com/voltmx/v9.5/Iris/iris_user_guide/Content/C_UsingComponents.html#add-a-component-to-a-form" TargetMode="External"/><Relationship Id="rId10" Type="http://schemas.openxmlformats.org/officeDocument/2006/relationships/image" Target="media/image2.png"/><Relationship Id="rId13" Type="http://schemas.openxmlformats.org/officeDocument/2006/relationships/hyperlink" Target="about:blank" TargetMode="External"/><Relationship Id="rId12" Type="http://schemas.openxmlformats.org/officeDocument/2006/relationships/hyperlink" Target="https://help.hcl-software.com/voltmx/v9.5/Iris/iris_user_guide/Content/LocalBuildStarter.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4.png"/><Relationship Id="rId14" Type="http://schemas.openxmlformats.org/officeDocument/2006/relationships/hyperlink" Target="https://marketplace.hclvoltmx.com/items/amazon-polly" TargetMode="External"/><Relationship Id="rId17" Type="http://schemas.openxmlformats.org/officeDocument/2006/relationships/footer" Target="footer1.xml"/><Relationship Id="rId16" Type="http://schemas.openxmlformats.org/officeDocument/2006/relationships/image" Target="media/image5.png"/><Relationship Id="rId5" Type="http://schemas.openxmlformats.org/officeDocument/2006/relationships/styles" Target="styles.xml"/><Relationship Id="rId6" Type="http://schemas.openxmlformats.org/officeDocument/2006/relationships/hyperlink" Target="https://manage.hclvoltmx.com/" TargetMode="External"/><Relationship Id="rId7" Type="http://schemas.openxmlformats.org/officeDocument/2006/relationships/hyperlink" Target="https://aws.amazon.com/free/?gclid=CjwKCAiApsm7BhBZEiwAvIu2Xx9XbHAMeYbCeX8b6nQO-Z5uzxDYs6WCKud8CnDECDtDCK-mKS8qIhoCaVoQAvD_BwE&amp;trk=2738afd4-9401-4d18-8e3e-1b1c194dea07&amp;sc_channel=ps&amp;ef_id=CjwKCAiApsm7BhBZEiwAvIu2Xx9XbHAMeYbCeX8b6nQO-Z5uzxDYs6WCKud8CnDECDtDCK-mKS8qIhoCaVoQAvD_BwE:G:s&amp;s_kwcid=AL!4422!3!509606977839!p!!g!!aws!12618685604!120373368136&amp;all-free-tier.sort-by=item.additionalFields.SortRank&amp;all-free-tier.sort-order=asc&amp;awsf.Free%20Tier%20Types=*all&amp;awsf.Free%20Tier%20Categories=*all"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TF10002044</vt:lpwstr>
  </property>
  <property fmtid="{D5CDD505-2E9C-101B-9397-08002B2CF9AE}" pid="3" name="HCLClassification">
    <vt:lpwstr>HCL_Cla5s_C0nf1dent1al</vt:lpwstr>
  </property>
  <property fmtid="{D5CDD505-2E9C-101B-9397-08002B2CF9AE}" pid="4" name="TitusGUID">
    <vt:lpwstr>726d4063-314b-4f0e-996f-6331819039a0</vt:lpwstr>
  </property>
</Properties>
</file>