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 March 2025</w:t>
      </w:r>
    </w:p>
    <w:p w:rsidR="00000000" w:rsidDel="00000000" w:rsidP="00000000" w:rsidRDefault="00000000" w:rsidRPr="00000000" w14:paraId="00000002">
      <w:pPr>
        <w:pStyle w:val="Title"/>
        <w:spacing w:after="0" w:lineRule="auto"/>
        <w:ind w:firstLine="0"/>
        <w:rPr>
          <w:b w:val="1"/>
          <w:color w:val="0f141a"/>
          <w:sz w:val="48"/>
          <w:szCs w:val="48"/>
          <w:highlight w:val="white"/>
        </w:rPr>
      </w:pPr>
      <w:r w:rsidDel="00000000" w:rsidR="00000000" w:rsidRPr="00000000">
        <w:rPr>
          <w:b w:val="1"/>
          <w:color w:val="0f141a"/>
          <w:sz w:val="48"/>
          <w:szCs w:val="48"/>
          <w:highlight w:val="white"/>
          <w:rtl w:val="0"/>
        </w:rPr>
        <w:t xml:space="preserve">Amazon Rekognition</w:t>
      </w:r>
    </w:p>
    <w:p w:rsidR="00000000" w:rsidDel="00000000" w:rsidP="00000000" w:rsidRDefault="00000000" w:rsidRPr="00000000" w14:paraId="00000003">
      <w:pPr>
        <w:pStyle w:val="Title"/>
        <w:spacing w:before="0" w:lineRule="auto"/>
        <w:ind w:firstLine="0"/>
        <w:rPr>
          <w:rFonts w:ascii="Cambria" w:cs="Cambria" w:eastAsia="Cambria" w:hAnsi="Cambria"/>
          <w:b w:val="1"/>
          <w:sz w:val="40"/>
          <w:szCs w:val="40"/>
        </w:rPr>
      </w:pPr>
      <w:r w:rsidDel="00000000" w:rsidR="00000000" w:rsidRPr="00000000">
        <w:rPr>
          <w:rFonts w:ascii="Cambria" w:cs="Cambria" w:eastAsia="Cambria" w:hAnsi="Cambria"/>
          <w:b w:val="1"/>
          <w:sz w:val="40"/>
          <w:szCs w:val="40"/>
          <w:rtl w:val="0"/>
        </w:rPr>
        <w:t xml:space="preserve">VERSION: 1.0.0</w:t>
      </w:r>
    </w:p>
    <w:p w:rsidR="00000000" w:rsidDel="00000000" w:rsidP="00000000" w:rsidRDefault="00000000" w:rsidRPr="00000000" w14:paraId="00000004">
      <w:pPr>
        <w:pStyle w:val="Heading1"/>
        <w:numPr>
          <w:ilvl w:val="0"/>
          <w:numId w:val="5"/>
        </w:numPr>
        <w:ind w:left="360" w:hanging="36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Overview</w:t>
      </w:r>
    </w:p>
    <w:p w:rsidR="00000000" w:rsidDel="00000000" w:rsidP="00000000" w:rsidRDefault="00000000" w:rsidRPr="00000000" w14:paraId="00000005">
      <w:pPr>
        <w:ind w:left="360" w:firstLine="0"/>
        <w:jc w:val="both"/>
        <w:rPr/>
      </w:pPr>
      <w:r w:rsidDel="00000000" w:rsidR="00000000" w:rsidRPr="00000000">
        <w:rPr>
          <w:rtl w:val="0"/>
        </w:rPr>
        <w:t xml:space="preserve">Amazon Rekognition is a deep learning-based image and video analysis service that makes it easy to add powerful computer vision capabilities to your applications. It enables automatic detection, analysis, and comparison of objects, scenes, faces, text, and activities in images and videos.It leverages pre-trained deep learning models to provide high accuracy in    identifying visual content, facial analysis, and object recognition — all without needing to build and train your own models.</w:t>
      </w:r>
    </w:p>
    <w:p w:rsidR="00000000" w:rsidDel="00000000" w:rsidP="00000000" w:rsidRDefault="00000000" w:rsidRPr="00000000" w14:paraId="00000006">
      <w:pPr>
        <w:ind w:left="360" w:firstLine="0"/>
        <w:jc w:val="both"/>
        <w:rPr/>
      </w:pPr>
      <w:r w:rsidDel="00000000" w:rsidR="00000000" w:rsidRPr="00000000">
        <w:rPr>
          <w:rtl w:val="0"/>
        </w:rPr>
      </w:r>
    </w:p>
    <w:p w:rsidR="00000000" w:rsidDel="00000000" w:rsidP="00000000" w:rsidRDefault="00000000" w:rsidRPr="00000000" w14:paraId="00000007">
      <w:pPr>
        <w:pStyle w:val="Heading2"/>
        <w:numPr>
          <w:ilvl w:val="1"/>
          <w:numId w:val="5"/>
        </w:numPr>
        <w:ind w:left="36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Use case:</w:t>
      </w:r>
    </w:p>
    <w:p w:rsidR="00000000" w:rsidDel="00000000" w:rsidP="00000000" w:rsidRDefault="00000000" w:rsidRPr="00000000" w14:paraId="00000008">
      <w:pPr>
        <w:numPr>
          <w:ilvl w:val="0"/>
          <w:numId w:val="1"/>
        </w:numPr>
        <w:shd w:fill="ffffff" w:val="clear"/>
        <w:ind w:left="720" w:hanging="360"/>
        <w:rPr>
          <w:sz w:val="22"/>
          <w:szCs w:val="22"/>
        </w:rPr>
      </w:pPr>
      <w:r w:rsidDel="00000000" w:rsidR="00000000" w:rsidRPr="00000000">
        <w:rPr>
          <w:rFonts w:ascii="Cambria" w:cs="Cambria" w:eastAsia="Cambria" w:hAnsi="Cambria"/>
          <w:sz w:val="22"/>
          <w:szCs w:val="22"/>
          <w:rtl w:val="0"/>
        </w:rPr>
        <w:t xml:space="preserve">Detect objects, scenes, and activities in real-time using the DetectLabels API — useful in content moderation, automation, or media cataloging.</w:t>
        <w:br w:type="textWrapping"/>
      </w:r>
      <w:r w:rsidDel="00000000" w:rsidR="00000000" w:rsidRPr="00000000">
        <w:rPr>
          <w:rtl w:val="0"/>
        </w:rPr>
      </w:r>
    </w:p>
    <w:p w:rsidR="00000000" w:rsidDel="00000000" w:rsidP="00000000" w:rsidRDefault="00000000" w:rsidRPr="00000000" w14:paraId="00000009">
      <w:pPr>
        <w:numPr>
          <w:ilvl w:val="0"/>
          <w:numId w:val="1"/>
        </w:numPr>
        <w:shd w:fill="ffffff" w:val="clear"/>
        <w:ind w:left="720" w:hanging="360"/>
        <w:rPr>
          <w:sz w:val="22"/>
          <w:szCs w:val="22"/>
        </w:rPr>
      </w:pPr>
      <w:r w:rsidDel="00000000" w:rsidR="00000000" w:rsidRPr="00000000">
        <w:rPr>
          <w:rFonts w:ascii="Cambria" w:cs="Cambria" w:eastAsia="Cambria" w:hAnsi="Cambria"/>
          <w:sz w:val="22"/>
          <w:szCs w:val="22"/>
          <w:rtl w:val="0"/>
        </w:rPr>
        <w:t xml:space="preserve">Identify unsafe or inappropriate content such as nudity or violence using the DetectModerationLabels API — critical for social media or UGC platforms.</w:t>
        <w:br w:type="textWrapping"/>
      </w:r>
      <w:r w:rsidDel="00000000" w:rsidR="00000000" w:rsidRPr="00000000">
        <w:rPr>
          <w:rtl w:val="0"/>
        </w:rPr>
      </w:r>
    </w:p>
    <w:p w:rsidR="00000000" w:rsidDel="00000000" w:rsidP="00000000" w:rsidRDefault="00000000" w:rsidRPr="00000000" w14:paraId="0000000A">
      <w:pPr>
        <w:numPr>
          <w:ilvl w:val="0"/>
          <w:numId w:val="1"/>
        </w:numPr>
        <w:shd w:fill="ffffff" w:val="clear"/>
        <w:ind w:left="720" w:hanging="360"/>
        <w:rPr>
          <w:sz w:val="22"/>
          <w:szCs w:val="22"/>
        </w:rPr>
      </w:pPr>
      <w:r w:rsidDel="00000000" w:rsidR="00000000" w:rsidRPr="00000000">
        <w:rPr>
          <w:rFonts w:ascii="Cambria" w:cs="Cambria" w:eastAsia="Cambria" w:hAnsi="Cambria"/>
          <w:sz w:val="22"/>
          <w:szCs w:val="22"/>
          <w:rtl w:val="0"/>
        </w:rPr>
        <w:t xml:space="preserve">Detect and recognize text in natural images (e.g., license plates, street signs, packaging) using the DetectText API.</w:t>
        <w:br w:type="textWrapping"/>
      </w:r>
      <w:r w:rsidDel="00000000" w:rsidR="00000000" w:rsidRPr="00000000">
        <w:rPr>
          <w:rtl w:val="0"/>
        </w:rPr>
      </w:r>
    </w:p>
    <w:p w:rsidR="00000000" w:rsidDel="00000000" w:rsidP="00000000" w:rsidRDefault="00000000" w:rsidRPr="00000000" w14:paraId="0000000B">
      <w:pPr>
        <w:numPr>
          <w:ilvl w:val="0"/>
          <w:numId w:val="1"/>
        </w:numPr>
        <w:shd w:fill="ffffff" w:val="clear"/>
        <w:ind w:left="720" w:hanging="360"/>
        <w:rPr>
          <w:sz w:val="22"/>
          <w:szCs w:val="22"/>
        </w:rPr>
      </w:pPr>
      <w:r w:rsidDel="00000000" w:rsidR="00000000" w:rsidRPr="00000000">
        <w:rPr>
          <w:rFonts w:ascii="Cambria" w:cs="Cambria" w:eastAsia="Cambria" w:hAnsi="Cambria"/>
          <w:sz w:val="22"/>
          <w:szCs w:val="22"/>
          <w:rtl w:val="0"/>
        </w:rPr>
        <w:t xml:space="preserve">Perform facial analysis to detect age range, emotions, and facial landmarks using DetectFaces.</w:t>
        <w:br w:type="textWrapping"/>
      </w:r>
      <w:r w:rsidDel="00000000" w:rsidR="00000000" w:rsidRPr="00000000">
        <w:rPr>
          <w:rtl w:val="0"/>
        </w:rPr>
      </w:r>
    </w:p>
    <w:p w:rsidR="00000000" w:rsidDel="00000000" w:rsidP="00000000" w:rsidRDefault="00000000" w:rsidRPr="00000000" w14:paraId="0000000C">
      <w:pPr>
        <w:numPr>
          <w:ilvl w:val="0"/>
          <w:numId w:val="1"/>
        </w:numPr>
        <w:shd w:fill="ffffff" w:val="clear"/>
        <w:ind w:left="720" w:hanging="360"/>
        <w:rPr>
          <w:sz w:val="22"/>
          <w:szCs w:val="22"/>
        </w:rPr>
      </w:pPr>
      <w:r w:rsidDel="00000000" w:rsidR="00000000" w:rsidRPr="00000000">
        <w:rPr>
          <w:rFonts w:ascii="Cambria" w:cs="Cambria" w:eastAsia="Cambria" w:hAnsi="Cambria"/>
          <w:sz w:val="22"/>
          <w:szCs w:val="22"/>
          <w:rtl w:val="0"/>
        </w:rPr>
        <w:t xml:space="preserve">Compare two faces and determine if they match using the CompareFaces API — helpful for identity verification.</w:t>
      </w:r>
      <w:r w:rsidDel="00000000" w:rsidR="00000000" w:rsidRPr="00000000">
        <w:rPr>
          <w:rtl w:val="0"/>
        </w:rPr>
      </w:r>
    </w:p>
    <w:p w:rsidR="00000000" w:rsidDel="00000000" w:rsidP="00000000" w:rsidRDefault="00000000" w:rsidRPr="00000000" w14:paraId="0000000D">
      <w:pPr>
        <w:numPr>
          <w:ilvl w:val="0"/>
          <w:numId w:val="1"/>
        </w:numPr>
        <w:shd w:fill="ffffff" w:val="clea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Celebrity recognition in media content with RecognizeCelebrities.</w:t>
        <w:br w:type="textWrapping"/>
      </w:r>
    </w:p>
    <w:p w:rsidR="00000000" w:rsidDel="00000000" w:rsidP="00000000" w:rsidRDefault="00000000" w:rsidRPr="00000000" w14:paraId="0000000E">
      <w:pPr>
        <w:numPr>
          <w:ilvl w:val="0"/>
          <w:numId w:val="1"/>
        </w:numPr>
        <w:shd w:fill="ffffff" w:val="clea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Detect PPE (Personal Protective Equipment) on people in images using DetectProtectiveEquipment — useful in workplace safety monitoring.</w:t>
        <w:br w:type="textWrapping"/>
      </w:r>
    </w:p>
    <w:p w:rsidR="00000000" w:rsidDel="00000000" w:rsidP="00000000" w:rsidRDefault="00000000" w:rsidRPr="00000000" w14:paraId="0000000F">
      <w:pPr>
        <w:numPr>
          <w:ilvl w:val="0"/>
          <w:numId w:val="1"/>
        </w:numPr>
        <w:shd w:fill="ffffff" w:val="clear"/>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Moderate video and image content for adult or violent content.</w:t>
      </w:r>
    </w:p>
    <w:p w:rsidR="00000000" w:rsidDel="00000000" w:rsidP="00000000" w:rsidRDefault="00000000" w:rsidRPr="00000000" w14:paraId="00000010">
      <w:pPr>
        <w:pStyle w:val="Heading1"/>
        <w:numPr>
          <w:ilvl w:val="0"/>
          <w:numId w:val="5"/>
        </w:numPr>
        <w:ind w:left="360" w:hanging="36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Getting Started</w:t>
      </w:r>
    </w:p>
    <w:p w:rsidR="00000000" w:rsidDel="00000000" w:rsidP="00000000" w:rsidRDefault="00000000" w:rsidRPr="00000000" w14:paraId="00000011">
      <w:pPr>
        <w:pStyle w:val="Heading2"/>
        <w:numPr>
          <w:ilvl w:val="1"/>
          <w:numId w:val="5"/>
        </w:numPr>
        <w:ind w:left="36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Prerequisites</w:t>
      </w:r>
    </w:p>
    <w:p w:rsidR="00000000" w:rsidDel="00000000" w:rsidP="00000000" w:rsidRDefault="00000000" w:rsidRPr="00000000" w14:paraId="00000012">
      <w:pPr>
        <w:ind w:left="720" w:firstLine="0"/>
        <w:jc w:val="both"/>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Before you start using the </w:t>
      </w:r>
      <w:r w:rsidDel="00000000" w:rsidR="00000000" w:rsidRPr="00000000">
        <w:rPr>
          <w:rFonts w:ascii="Cambria" w:cs="Cambria" w:eastAsia="Cambria" w:hAnsi="Cambria"/>
          <w:color w:val="0f141a"/>
          <w:sz w:val="22"/>
          <w:szCs w:val="22"/>
          <w:highlight w:val="white"/>
          <w:rtl w:val="0"/>
        </w:rPr>
        <w:t xml:space="preserve">Amazon Rekognition</w:t>
      </w:r>
      <w:r w:rsidDel="00000000" w:rsidR="00000000" w:rsidRPr="00000000">
        <w:rPr>
          <w:rFonts w:ascii="Helvetica Neue" w:cs="Helvetica Neue" w:eastAsia="Helvetica Neue" w:hAnsi="Helvetica Neue"/>
          <w:color w:val="0f141a"/>
          <w:highlight w:val="white"/>
          <w:rtl w:val="0"/>
        </w:rPr>
        <w:t xml:space="preserve"> </w:t>
      </w:r>
      <w:r w:rsidDel="00000000" w:rsidR="00000000" w:rsidRPr="00000000">
        <w:rPr>
          <w:rFonts w:ascii="Cambria" w:cs="Cambria" w:eastAsia="Cambria" w:hAnsi="Cambria"/>
          <w:color w:val="30353f"/>
          <w:sz w:val="22"/>
          <w:szCs w:val="22"/>
          <w:rtl w:val="0"/>
        </w:rPr>
        <w:t xml:space="preserve">Data Adapter, ensure you have the following:</w:t>
      </w:r>
    </w:p>
    <w:p w:rsidR="00000000" w:rsidDel="00000000" w:rsidP="00000000" w:rsidRDefault="00000000" w:rsidRPr="00000000" w14:paraId="00000013">
      <w:pPr>
        <w:numPr>
          <w:ilvl w:val="0"/>
          <w:numId w:val="17"/>
        </w:numPr>
        <w:spacing w:after="0" w:before="280" w:lineRule="auto"/>
        <w:ind w:left="1080" w:hanging="360"/>
        <w:rPr>
          <w:color w:val="30353f"/>
          <w:sz w:val="22"/>
          <w:szCs w:val="22"/>
        </w:rPr>
      </w:pPr>
      <w:r w:rsidDel="00000000" w:rsidR="00000000" w:rsidRPr="00000000">
        <w:rPr>
          <w:rFonts w:ascii="Cambria" w:cs="Cambria" w:eastAsia="Cambria" w:hAnsi="Cambria"/>
          <w:color w:val="30353f"/>
          <w:sz w:val="22"/>
          <w:szCs w:val="22"/>
          <w:rtl w:val="0"/>
        </w:rPr>
        <w:t xml:space="preserve">An account with </w:t>
      </w:r>
      <w:hyperlink r:id="rId6">
        <w:r w:rsidDel="00000000" w:rsidR="00000000" w:rsidRPr="00000000">
          <w:rPr>
            <w:rFonts w:ascii="Cambria" w:cs="Cambria" w:eastAsia="Cambria" w:hAnsi="Cambria"/>
            <w:color w:val="58a8ad"/>
            <w:sz w:val="22"/>
            <w:szCs w:val="22"/>
            <w:u w:val="single"/>
            <w:rtl w:val="0"/>
          </w:rPr>
          <w:t xml:space="preserve">AWS</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Volt MX Iris</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b w:val="0"/>
          <w:i w:val="0"/>
          <w:smallCaps w:val="0"/>
          <w:strike w:val="0"/>
          <w:color w:val="30353f"/>
          <w:sz w:val="22"/>
          <w:szCs w:val="22"/>
          <w:u w:val="none"/>
          <w:shd w:fill="auto" w:val="clear"/>
          <w:vertAlign w:val="baseline"/>
        </w:rPr>
      </w:pPr>
      <w:hyperlink r:id="rId7">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HCL Foundry</w:t>
        </w:r>
      </w:hyperlink>
      <w:r w:rsidDel="00000000" w:rsidR="00000000" w:rsidRPr="00000000">
        <w:rPr>
          <w:rtl w:val="0"/>
        </w:rPr>
      </w:r>
    </w:p>
    <w:p w:rsidR="00000000" w:rsidDel="00000000" w:rsidP="00000000" w:rsidRDefault="00000000" w:rsidRPr="00000000" w14:paraId="00000016">
      <w:pPr>
        <w:pStyle w:val="Heading2"/>
        <w:numPr>
          <w:ilvl w:val="1"/>
          <w:numId w:val="5"/>
        </w:numPr>
        <w:ind w:left="36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Platforms Supported</w:t>
      </w:r>
    </w:p>
    <w:p w:rsidR="00000000" w:rsidDel="00000000" w:rsidP="00000000" w:rsidRDefault="00000000" w:rsidRPr="00000000" w14:paraId="00000017">
      <w:pPr>
        <w:pStyle w:val="Heading3"/>
        <w:numPr>
          <w:ilvl w:val="2"/>
          <w:numId w:val="5"/>
        </w:numPr>
        <w:ind w:left="108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Mobile</w:t>
      </w:r>
    </w:p>
    <w:p w:rsidR="00000000" w:rsidDel="00000000" w:rsidP="00000000" w:rsidRDefault="00000000" w:rsidRPr="00000000" w14:paraId="00000018">
      <w:pPr>
        <w:pStyle w:val="Heading4"/>
        <w:numPr>
          <w:ilvl w:val="3"/>
          <w:numId w:val="5"/>
        </w:numPr>
        <w:ind w:left="1440" w:hanging="360"/>
        <w:rPr>
          <w:rFonts w:ascii="Cambria" w:cs="Cambria" w:eastAsia="Cambria" w:hAnsi="Cambria"/>
          <w:color w:val="000000"/>
          <w:sz w:val="22"/>
          <w:szCs w:val="22"/>
        </w:rPr>
      </w:pPr>
      <w:bookmarkStart w:colFirst="0" w:colLast="0" w:name="_ei384hkupa9j" w:id="0"/>
      <w:bookmarkEnd w:id="0"/>
      <w:r w:rsidDel="00000000" w:rsidR="00000000" w:rsidRPr="00000000">
        <w:rPr>
          <w:rFonts w:ascii="Cambria" w:cs="Cambria" w:eastAsia="Cambria" w:hAnsi="Cambria"/>
          <w:color w:val="000000"/>
          <w:sz w:val="22"/>
          <w:szCs w:val="22"/>
          <w:rtl w:val="0"/>
        </w:rPr>
        <w:t xml:space="preserve">iOS</w:t>
      </w:r>
    </w:p>
    <w:p w:rsidR="00000000" w:rsidDel="00000000" w:rsidP="00000000" w:rsidRDefault="00000000" w:rsidRPr="00000000" w14:paraId="00000019">
      <w:pPr>
        <w:pStyle w:val="Heading4"/>
        <w:numPr>
          <w:ilvl w:val="3"/>
          <w:numId w:val="5"/>
        </w:numPr>
        <w:ind w:left="144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Android</w:t>
      </w:r>
    </w:p>
    <w:p w:rsidR="00000000" w:rsidDel="00000000" w:rsidP="00000000" w:rsidRDefault="00000000" w:rsidRPr="00000000" w14:paraId="0000001A">
      <w:pPr>
        <w:pStyle w:val="Heading2"/>
        <w:numPr>
          <w:ilvl w:val="1"/>
          <w:numId w:val="5"/>
        </w:numPr>
        <w:ind w:left="36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Importing the app</w:t>
      </w:r>
    </w:p>
    <w:p w:rsidR="00000000" w:rsidDel="00000000" w:rsidP="00000000" w:rsidRDefault="00000000" w:rsidRPr="00000000" w14:paraId="0000001B">
      <w:pPr>
        <w:pStyle w:val="Heading2"/>
        <w:ind w:left="720" w:firstLine="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You can import </w:t>
      </w:r>
      <w:r w:rsidDel="00000000" w:rsidR="00000000" w:rsidRPr="00000000">
        <w:rPr>
          <w:color w:val="0f141a"/>
          <w:sz w:val="22"/>
          <w:szCs w:val="22"/>
          <w:highlight w:val="white"/>
          <w:rtl w:val="0"/>
        </w:rPr>
        <w:t xml:space="preserve">Amazon Rekognition</w:t>
      </w:r>
      <w:r w:rsidDel="00000000" w:rsidR="00000000" w:rsidRPr="00000000">
        <w:rPr>
          <w:rFonts w:ascii="Cambria" w:cs="Cambria" w:eastAsia="Cambria" w:hAnsi="Cambria"/>
          <w:b w:val="1"/>
          <w:color w:val="30353f"/>
          <w:sz w:val="22"/>
          <w:szCs w:val="22"/>
          <w:rtl w:val="0"/>
        </w:rPr>
        <w:t xml:space="preserve"> </w:t>
      </w:r>
      <w:r w:rsidDel="00000000" w:rsidR="00000000" w:rsidRPr="00000000">
        <w:rPr>
          <w:rFonts w:ascii="Cambria" w:cs="Cambria" w:eastAsia="Cambria" w:hAnsi="Cambria"/>
          <w:color w:val="000000"/>
          <w:sz w:val="22"/>
          <w:szCs w:val="22"/>
          <w:rtl w:val="0"/>
        </w:rPr>
        <w:t xml:space="preserve">Data Adapter into HCL Foundry directly from the voltmx Forge website or by importing the data adapter zip file.</w:t>
      </w:r>
    </w:p>
    <w:p w:rsidR="00000000" w:rsidDel="00000000" w:rsidP="00000000" w:rsidRDefault="00000000" w:rsidRPr="00000000" w14:paraId="0000001C">
      <w:pPr>
        <w:pStyle w:val="Heading2"/>
        <w:ind w:left="720" w:firstLine="36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1D">
      <w:pPr>
        <w:pStyle w:val="Heading2"/>
        <w:ind w:left="720" w:hanging="360"/>
        <w:rPr>
          <w:rFonts w:ascii="Cambria" w:cs="Cambria" w:eastAsia="Cambria" w:hAnsi="Cambria"/>
          <w:b w:val="1"/>
          <w:color w:val="000000"/>
        </w:rPr>
      </w:pPr>
      <w:r w:rsidDel="00000000" w:rsidR="00000000" w:rsidRPr="00000000">
        <w:rPr>
          <w:rFonts w:ascii="Cambria" w:cs="Cambria" w:eastAsia="Cambria" w:hAnsi="Cambria"/>
          <w:b w:val="1"/>
          <w:color w:val="000000"/>
          <w:sz w:val="22"/>
          <w:szCs w:val="22"/>
          <w:rtl w:val="0"/>
        </w:rPr>
        <w:t xml:space="preserve">       </w:t>
      </w:r>
      <w:r w:rsidDel="00000000" w:rsidR="00000000" w:rsidRPr="00000000">
        <w:rPr>
          <w:rFonts w:ascii="Cambria" w:cs="Cambria" w:eastAsia="Cambria" w:hAnsi="Cambria"/>
          <w:b w:val="1"/>
          <w:color w:val="000000"/>
          <w:rtl w:val="0"/>
        </w:rPr>
        <w:t xml:space="preserve">To import the data adapter zip file, do the following:</w:t>
      </w:r>
    </w:p>
    <w:p w:rsidR="00000000" w:rsidDel="00000000" w:rsidP="00000000" w:rsidRDefault="00000000" w:rsidRPr="00000000" w14:paraId="0000001E">
      <w:pPr>
        <w:numPr>
          <w:ilvl w:val="0"/>
          <w:numId w:val="28"/>
        </w:numPr>
        <w:spacing w:after="0" w:before="280" w:lineRule="auto"/>
        <w:ind w:left="108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Log on to your </w:t>
      </w:r>
      <w:r w:rsidDel="00000000" w:rsidR="00000000" w:rsidRPr="00000000">
        <w:rPr>
          <w:rtl w:val="0"/>
        </w:rPr>
        <w:t xml:space="preserve">HCL Foundry</w:t>
      </w:r>
      <w:r w:rsidDel="00000000" w:rsidR="00000000" w:rsidRPr="00000000">
        <w:rPr>
          <w:rFonts w:ascii="Cambria" w:cs="Cambria" w:eastAsia="Cambria" w:hAnsi="Cambria"/>
          <w:color w:val="000000"/>
          <w:sz w:val="22"/>
          <w:szCs w:val="22"/>
          <w:rtl w:val="0"/>
        </w:rPr>
        <w:t xml:space="preserve">. The </w:t>
      </w:r>
      <w:r w:rsidDel="00000000" w:rsidR="00000000" w:rsidRPr="00000000">
        <w:rPr>
          <w:rFonts w:ascii="Cambria" w:cs="Cambria" w:eastAsia="Cambria" w:hAnsi="Cambria"/>
          <w:b w:val="1"/>
          <w:color w:val="000000"/>
          <w:sz w:val="22"/>
          <w:szCs w:val="22"/>
          <w:rtl w:val="0"/>
        </w:rPr>
        <w:t xml:space="preserve">Dashboard</w:t>
      </w:r>
      <w:r w:rsidDel="00000000" w:rsidR="00000000" w:rsidRPr="00000000">
        <w:rPr>
          <w:rFonts w:ascii="Cambria" w:cs="Cambria" w:eastAsia="Cambria" w:hAnsi="Cambria"/>
          <w:color w:val="000000"/>
          <w:sz w:val="22"/>
          <w:szCs w:val="22"/>
          <w:rtl w:val="0"/>
        </w:rPr>
        <w:t xml:space="preserve"> page appears by default.</w:t>
      </w:r>
    </w:p>
    <w:p w:rsidR="00000000" w:rsidDel="00000000" w:rsidP="00000000" w:rsidRDefault="00000000" w:rsidRPr="00000000" w14:paraId="0000001F">
      <w:pPr>
        <w:numPr>
          <w:ilvl w:val="0"/>
          <w:numId w:val="28"/>
        </w:numPr>
        <w:spacing w:after="280" w:before="0" w:lineRule="auto"/>
        <w:ind w:left="108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In the left pane, click the </w:t>
      </w:r>
      <w:r w:rsidDel="00000000" w:rsidR="00000000" w:rsidRPr="00000000">
        <w:rPr>
          <w:rFonts w:ascii="Cambria" w:cs="Cambria" w:eastAsia="Cambria" w:hAnsi="Cambria"/>
          <w:b w:val="1"/>
          <w:color w:val="000000"/>
          <w:sz w:val="22"/>
          <w:szCs w:val="22"/>
          <w:rtl w:val="0"/>
        </w:rPr>
        <w:t xml:space="preserve">API Management</w:t>
      </w:r>
      <w:r w:rsidDel="00000000" w:rsidR="00000000" w:rsidRPr="00000000">
        <w:rPr>
          <w:rFonts w:ascii="Cambria" w:cs="Cambria" w:eastAsia="Cambria" w:hAnsi="Cambria"/>
          <w:color w:val="000000"/>
          <w:sz w:val="22"/>
          <w:szCs w:val="22"/>
          <w:rtl w:val="0"/>
        </w:rPr>
        <w:t xml:space="preserve"> menu. The </w:t>
      </w:r>
      <w:r w:rsidDel="00000000" w:rsidR="00000000" w:rsidRPr="00000000">
        <w:rPr>
          <w:rFonts w:ascii="Cambria" w:cs="Cambria" w:eastAsia="Cambria" w:hAnsi="Cambria"/>
          <w:b w:val="1"/>
          <w:color w:val="000000"/>
          <w:sz w:val="22"/>
          <w:szCs w:val="22"/>
          <w:rtl w:val="0"/>
        </w:rPr>
        <w:t xml:space="preserve">APIs</w:t>
      </w:r>
      <w:r w:rsidDel="00000000" w:rsidR="00000000" w:rsidRPr="00000000">
        <w:rPr>
          <w:rFonts w:ascii="Cambria" w:cs="Cambria" w:eastAsia="Cambria" w:hAnsi="Cambria"/>
          <w:color w:val="000000"/>
          <w:sz w:val="22"/>
          <w:szCs w:val="22"/>
          <w:rtl w:val="0"/>
        </w:rPr>
        <w:t xml:space="preserve"> tab opens by default.</w:t>
      </w:r>
    </w:p>
    <w:p w:rsidR="00000000" w:rsidDel="00000000" w:rsidP="00000000" w:rsidRDefault="00000000" w:rsidRPr="00000000" w14:paraId="00000020">
      <w:pPr>
        <w:pStyle w:val="Heading2"/>
        <w:ind w:left="1080" w:firstLine="36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5274945" cy="1148080"/>
            <wp:effectExtent b="0" l="0" r="0" t="0"/>
            <wp:docPr descr="A screenshot of a computer&#10;&#10;Description automatically generated" id="3" name="image4.png"/>
            <a:graphic>
              <a:graphicData uri="http://schemas.openxmlformats.org/drawingml/2006/picture">
                <pic:pic>
                  <pic:nvPicPr>
                    <pic:cNvPr descr="A screenshot of a computer&#10;&#10;Description automatically generated" id="0" name="image4.png"/>
                    <pic:cNvPicPr preferRelativeResize="0"/>
                  </pic:nvPicPr>
                  <pic:blipFill>
                    <a:blip r:embed="rId8"/>
                    <a:srcRect b="0" l="0" r="0" t="0"/>
                    <a:stretch>
                      <a:fillRect/>
                    </a:stretch>
                  </pic:blipFill>
                  <pic:spPr>
                    <a:xfrm>
                      <a:off x="0" y="0"/>
                      <a:ext cx="5274945" cy="11480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515938" cy="396875"/>
                <wp:effectExtent b="0" l="0" r="0" t="0"/>
                <wp:wrapNone/>
                <wp:docPr id="2" name=""/>
                <a:graphic>
                  <a:graphicData uri="http://schemas.microsoft.com/office/word/2010/wordprocessingShape">
                    <wps:wsp>
                      <wps:cNvSpPr/>
                      <wps:cNvPr id="3" name="Shape 3"/>
                      <wps:spPr>
                        <a:xfrm>
                          <a:off x="5079300" y="3602200"/>
                          <a:ext cx="533400" cy="355600"/>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0</wp:posOffset>
                </wp:positionV>
                <wp:extent cx="515938" cy="396875"/>
                <wp:effectExtent b="0" l="0" r="0" t="0"/>
                <wp:wrapNone/>
                <wp:docPr id="2"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15938" cy="396875"/>
                        </a:xfrm>
                        <a:prstGeom prst="rect"/>
                        <a:ln/>
                      </pic:spPr>
                    </pic:pic>
                  </a:graphicData>
                </a:graphic>
              </wp:anchor>
            </w:drawing>
          </mc:Fallback>
        </mc:AlternateContent>
      </w:r>
    </w:p>
    <w:p w:rsidR="00000000" w:rsidDel="00000000" w:rsidP="00000000" w:rsidRDefault="00000000" w:rsidRPr="00000000" w14:paraId="00000021">
      <w:pPr>
        <w:pStyle w:val="Heading2"/>
        <w:numPr>
          <w:ilvl w:val="0"/>
          <w:numId w:val="28"/>
        </w:numPr>
        <w:ind w:left="1080" w:hanging="360"/>
        <w:rPr>
          <w:rFonts w:ascii="Cambria" w:cs="Cambria" w:eastAsia="Cambria" w:hAnsi="Cambria"/>
          <w:color w:val="000000"/>
        </w:rPr>
      </w:pPr>
      <w:r w:rsidDel="00000000" w:rsidR="00000000" w:rsidRPr="00000000">
        <w:rPr>
          <w:rFonts w:ascii="Cambria" w:cs="Cambria" w:eastAsia="Cambria" w:hAnsi="Cambria"/>
          <w:color w:val="000000"/>
          <w:sz w:val="22"/>
          <w:szCs w:val="22"/>
          <w:rtl w:val="0"/>
        </w:rPr>
        <w:t xml:space="preserve">Click the </w:t>
      </w:r>
      <w:r w:rsidDel="00000000" w:rsidR="00000000" w:rsidRPr="00000000">
        <w:rPr>
          <w:rFonts w:ascii="Cambria" w:cs="Cambria" w:eastAsia="Cambria" w:hAnsi="Cambria"/>
          <w:b w:val="1"/>
          <w:color w:val="000000"/>
          <w:sz w:val="22"/>
          <w:szCs w:val="22"/>
          <w:rtl w:val="0"/>
        </w:rPr>
        <w:t xml:space="preserve">Custom Data Adapters</w:t>
      </w:r>
      <w:r w:rsidDel="00000000" w:rsidR="00000000" w:rsidRPr="00000000">
        <w:rPr>
          <w:rFonts w:ascii="Cambria" w:cs="Cambria" w:eastAsia="Cambria" w:hAnsi="Cambria"/>
          <w:color w:val="000000"/>
          <w:sz w:val="22"/>
          <w:szCs w:val="22"/>
          <w:rtl w:val="0"/>
        </w:rPr>
        <w:t xml:space="preserve"> tab. The </w:t>
      </w:r>
      <w:r w:rsidDel="00000000" w:rsidR="00000000" w:rsidRPr="00000000">
        <w:rPr>
          <w:rFonts w:ascii="Cambria" w:cs="Cambria" w:eastAsia="Cambria" w:hAnsi="Cambria"/>
          <w:b w:val="1"/>
          <w:color w:val="000000"/>
          <w:sz w:val="22"/>
          <w:szCs w:val="22"/>
          <w:rtl w:val="0"/>
        </w:rPr>
        <w:t xml:space="preserve">Custom Data Adapter</w:t>
      </w:r>
      <w:r w:rsidDel="00000000" w:rsidR="00000000" w:rsidRPr="00000000">
        <w:rPr>
          <w:rFonts w:ascii="Cambria" w:cs="Cambria" w:eastAsia="Cambria" w:hAnsi="Cambria"/>
          <w:color w:val="000000"/>
          <w:sz w:val="22"/>
          <w:szCs w:val="22"/>
          <w:rtl w:val="0"/>
        </w:rPr>
        <w:t xml:space="preserve"> page appears.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2">
      <w:pPr>
        <w:pStyle w:val="Heading2"/>
        <w:ind w:left="1080" w:firstLine="36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5274945" cy="184023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274945" cy="18402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469900</wp:posOffset>
                </wp:positionV>
                <wp:extent cx="2182813" cy="549275"/>
                <wp:effectExtent b="0" l="0" r="0" t="0"/>
                <wp:wrapNone/>
                <wp:docPr id="1" name=""/>
                <a:graphic>
                  <a:graphicData uri="http://schemas.microsoft.com/office/word/2010/wordprocessingShape">
                    <wps:wsp>
                      <wps:cNvSpPr/>
                      <wps:cNvPr id="2" name="Shape 2"/>
                      <wps:spPr>
                        <a:xfrm>
                          <a:off x="4437950" y="3526000"/>
                          <a:ext cx="1816100" cy="508000"/>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469900</wp:posOffset>
                </wp:positionV>
                <wp:extent cx="2182813" cy="549275"/>
                <wp:effectExtent b="0" l="0" r="0" t="0"/>
                <wp:wrapNone/>
                <wp:docPr id="1"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182813" cy="549275"/>
                        </a:xfrm>
                        <a:prstGeom prst="rect"/>
                        <a:ln/>
                      </pic:spPr>
                    </pic:pic>
                  </a:graphicData>
                </a:graphic>
              </wp:anchor>
            </w:drawing>
          </mc:Fallback>
        </mc:AlternateContent>
      </w:r>
    </w:p>
    <w:p w:rsidR="00000000" w:rsidDel="00000000" w:rsidP="00000000" w:rsidRDefault="00000000" w:rsidRPr="00000000" w14:paraId="00000023">
      <w:pPr>
        <w:pStyle w:val="Heading2"/>
        <w:numPr>
          <w:ilvl w:val="0"/>
          <w:numId w:val="28"/>
        </w:numPr>
        <w:ind w:left="1080" w:hanging="360"/>
        <w:rPr>
          <w:rFonts w:ascii="Cambria" w:cs="Cambria" w:eastAsia="Cambria" w:hAnsi="Cambria"/>
          <w:color w:val="000000"/>
        </w:rPr>
      </w:pPr>
      <w:r w:rsidDel="00000000" w:rsidR="00000000" w:rsidRPr="00000000">
        <w:rPr>
          <w:rFonts w:ascii="Poppins Light" w:cs="Poppins Light" w:eastAsia="Poppins Light" w:hAnsi="Poppins Light"/>
          <w:color w:val="30353f"/>
          <w:sz w:val="20"/>
          <w:szCs w:val="20"/>
          <w:rtl w:val="0"/>
        </w:rPr>
        <w:t xml:space="preserve">Click </w:t>
      </w:r>
      <w:r w:rsidDel="00000000" w:rsidR="00000000" w:rsidRPr="00000000">
        <w:rPr>
          <w:rFonts w:ascii="Poppins Light" w:cs="Poppins Light" w:eastAsia="Poppins Light" w:hAnsi="Poppins Light"/>
          <w:b w:val="1"/>
          <w:color w:val="30353f"/>
          <w:sz w:val="20"/>
          <w:szCs w:val="20"/>
          <w:rtl w:val="0"/>
        </w:rPr>
        <w:t xml:space="preserve">Import</w:t>
      </w:r>
      <w:r w:rsidDel="00000000" w:rsidR="00000000" w:rsidRPr="00000000">
        <w:rPr>
          <w:rFonts w:ascii="Poppins Light" w:cs="Poppins Light" w:eastAsia="Poppins Light" w:hAnsi="Poppins Light"/>
          <w:color w:val="30353f"/>
          <w:sz w:val="20"/>
          <w:szCs w:val="20"/>
          <w:rtl w:val="0"/>
        </w:rPr>
        <w:t xml:space="preserve">. The </w:t>
      </w:r>
      <w:r w:rsidDel="00000000" w:rsidR="00000000" w:rsidRPr="00000000">
        <w:rPr>
          <w:rFonts w:ascii="Poppins Light" w:cs="Poppins Light" w:eastAsia="Poppins Light" w:hAnsi="Poppins Light"/>
          <w:b w:val="1"/>
          <w:color w:val="30353f"/>
          <w:sz w:val="20"/>
          <w:szCs w:val="20"/>
          <w:rtl w:val="0"/>
        </w:rPr>
        <w:t xml:space="preserve">Import Data Adapter</w:t>
      </w:r>
      <w:r w:rsidDel="00000000" w:rsidR="00000000" w:rsidRPr="00000000">
        <w:rPr>
          <w:rFonts w:ascii="Poppins Light" w:cs="Poppins Light" w:eastAsia="Poppins Light" w:hAnsi="Poppins Light"/>
          <w:color w:val="30353f"/>
          <w:sz w:val="20"/>
          <w:szCs w:val="20"/>
          <w:rtl w:val="0"/>
        </w:rPr>
        <w:t xml:space="preserve"> dialog appears.</w:t>
      </w:r>
      <w:r w:rsidDel="00000000" w:rsidR="00000000" w:rsidRPr="00000000">
        <w:rPr>
          <w:rtl w:val="0"/>
        </w:rPr>
      </w:r>
    </w:p>
    <w:p w:rsidR="00000000" w:rsidDel="00000000" w:rsidP="00000000" w:rsidRDefault="00000000" w:rsidRPr="00000000" w14:paraId="00000024">
      <w:pPr>
        <w:pStyle w:val="Heading2"/>
        <w:rPr>
          <w:color w:val="000000"/>
        </w:rPr>
      </w:pPr>
      <w:r w:rsidDel="00000000" w:rsidR="00000000" w:rsidRPr="00000000">
        <w:rPr>
          <w:rtl w:val="0"/>
        </w:rPr>
      </w:r>
    </w:p>
    <w:p w:rsidR="00000000" w:rsidDel="00000000" w:rsidP="00000000" w:rsidRDefault="00000000" w:rsidRPr="00000000" w14:paraId="00000025">
      <w:pPr>
        <w:pStyle w:val="Heading2"/>
        <w:ind w:left="1080" w:firstLine="360"/>
        <w:rPr>
          <w:color w:val="000000"/>
        </w:rPr>
      </w:pPr>
      <w:r w:rsidDel="00000000" w:rsidR="00000000" w:rsidRPr="00000000">
        <w:rPr>
          <w:color w:val="000000"/>
        </w:rPr>
        <w:drawing>
          <wp:inline distB="0" distT="0" distL="0" distR="0">
            <wp:extent cx="5274945" cy="1873885"/>
            <wp:effectExtent b="0" l="0" r="0" t="0"/>
            <wp:docPr descr="A screen shot of a computer&#10;&#10;Description automatically generated" id="4" name="image2.png"/>
            <a:graphic>
              <a:graphicData uri="http://schemas.openxmlformats.org/drawingml/2006/picture">
                <pic:pic>
                  <pic:nvPicPr>
                    <pic:cNvPr descr="A screen shot of a computer&#10;&#10;Description automatically generated" id="0" name="image2.png"/>
                    <pic:cNvPicPr preferRelativeResize="0"/>
                  </pic:nvPicPr>
                  <pic:blipFill>
                    <a:blip r:embed="rId11"/>
                    <a:srcRect b="0" l="0" r="0" t="0"/>
                    <a:stretch>
                      <a:fillRect/>
                    </a:stretch>
                  </pic:blipFill>
                  <pic:spPr>
                    <a:xfrm>
                      <a:off x="0" y="0"/>
                      <a:ext cx="5274945" cy="187388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2"/>
        <w:rPr>
          <w:color w:val="000000"/>
        </w:rPr>
      </w:pPr>
      <w:r w:rsidDel="00000000" w:rsidR="00000000" w:rsidRPr="00000000">
        <w:rPr>
          <w:rtl w:val="0"/>
        </w:rPr>
      </w:r>
    </w:p>
    <w:p w:rsidR="00000000" w:rsidDel="00000000" w:rsidP="00000000" w:rsidRDefault="00000000" w:rsidRPr="00000000" w14:paraId="00000027">
      <w:pPr>
        <w:numPr>
          <w:ilvl w:val="0"/>
          <w:numId w:val="28"/>
        </w:numPr>
        <w:spacing w:after="0" w:before="280" w:lineRule="auto"/>
        <w:ind w:left="108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w:t>
      </w:r>
      <w:r w:rsidDel="00000000" w:rsidR="00000000" w:rsidRPr="00000000">
        <w:rPr>
          <w:rFonts w:ascii="Cambria" w:cs="Cambria" w:eastAsia="Cambria" w:hAnsi="Cambria"/>
          <w:b w:val="1"/>
          <w:color w:val="30353f"/>
          <w:sz w:val="22"/>
          <w:szCs w:val="22"/>
          <w:rtl w:val="0"/>
        </w:rPr>
        <w:t xml:space="preserve">IMPORT FROM HCL FORGE</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Import Data Adapter</w:t>
      </w:r>
      <w:r w:rsidDel="00000000" w:rsidR="00000000" w:rsidRPr="00000000">
        <w:rPr>
          <w:rFonts w:ascii="Cambria" w:cs="Cambria" w:eastAsia="Cambria" w:hAnsi="Cambria"/>
          <w:color w:val="30353f"/>
          <w:sz w:val="22"/>
          <w:szCs w:val="22"/>
          <w:rtl w:val="0"/>
        </w:rPr>
        <w:t xml:space="preserve"> from </w:t>
      </w:r>
      <w:r w:rsidDel="00000000" w:rsidR="00000000" w:rsidRPr="00000000">
        <w:rPr>
          <w:rFonts w:ascii="Cambria" w:cs="Cambria" w:eastAsia="Cambria" w:hAnsi="Cambria"/>
          <w:b w:val="1"/>
          <w:color w:val="30353f"/>
          <w:sz w:val="22"/>
          <w:szCs w:val="22"/>
          <w:rtl w:val="0"/>
        </w:rPr>
        <w:t xml:space="preserve">HCL Forge</w:t>
      </w:r>
      <w:r w:rsidDel="00000000" w:rsidR="00000000" w:rsidRPr="00000000">
        <w:rPr>
          <w:rFonts w:ascii="Cambria" w:cs="Cambria" w:eastAsia="Cambria" w:hAnsi="Cambria"/>
          <w:color w:val="30353f"/>
          <w:sz w:val="22"/>
          <w:szCs w:val="22"/>
          <w:rtl w:val="0"/>
        </w:rPr>
        <w:t xml:space="preserve"> dialog appears with a list of available data adapters.</w:t>
      </w:r>
    </w:p>
    <w:p w:rsidR="00000000" w:rsidDel="00000000" w:rsidP="00000000" w:rsidRDefault="00000000" w:rsidRPr="00000000" w14:paraId="00000028">
      <w:pPr>
        <w:numPr>
          <w:ilvl w:val="0"/>
          <w:numId w:val="28"/>
        </w:numPr>
        <w:spacing w:after="280" w:before="0" w:lineRule="auto"/>
        <w:ind w:left="108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w:t>
      </w:r>
      <w:r w:rsidDel="00000000" w:rsidR="00000000" w:rsidRPr="00000000">
        <w:rPr>
          <w:rFonts w:ascii="Cambria" w:cs="Cambria" w:eastAsia="Cambria" w:hAnsi="Cambria"/>
          <w:b w:val="1"/>
          <w:color w:val="30353f"/>
          <w:sz w:val="22"/>
          <w:szCs w:val="22"/>
          <w:rtl w:val="0"/>
        </w:rPr>
        <w:t xml:space="preserve">Import</w:t>
      </w: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b w:val="1"/>
          <w:color w:val="0f141a"/>
          <w:sz w:val="22"/>
          <w:szCs w:val="22"/>
          <w:highlight w:val="white"/>
          <w:rtl w:val="0"/>
        </w:rPr>
        <w:t xml:space="preserve">Amazon Rekognition</w:t>
      </w:r>
      <w:r w:rsidDel="00000000" w:rsidR="00000000" w:rsidRPr="00000000">
        <w:rPr>
          <w:rFonts w:ascii="Cambria" w:cs="Cambria" w:eastAsia="Cambria" w:hAnsi="Cambria"/>
          <w:color w:val="30353f"/>
          <w:sz w:val="22"/>
          <w:szCs w:val="22"/>
          <w:rtl w:val="0"/>
        </w:rPr>
        <w:t xml:space="preserve"> data adapter is listed on the </w:t>
      </w:r>
      <w:r w:rsidDel="00000000" w:rsidR="00000000" w:rsidRPr="00000000">
        <w:rPr>
          <w:rFonts w:ascii="Cambria" w:cs="Cambria" w:eastAsia="Cambria" w:hAnsi="Cambria"/>
          <w:b w:val="1"/>
          <w:color w:val="30353f"/>
          <w:sz w:val="22"/>
          <w:szCs w:val="22"/>
          <w:rtl w:val="0"/>
        </w:rPr>
        <w:t xml:space="preserve">Custom Data Adapters</w:t>
      </w:r>
      <w:r w:rsidDel="00000000" w:rsidR="00000000" w:rsidRPr="00000000">
        <w:rPr>
          <w:rFonts w:ascii="Cambria" w:cs="Cambria" w:eastAsia="Cambria" w:hAnsi="Cambria"/>
          <w:color w:val="30353f"/>
          <w:sz w:val="22"/>
          <w:szCs w:val="22"/>
          <w:rtl w:val="0"/>
        </w:rPr>
        <w:t xml:space="preserve"> page.</w:t>
      </w:r>
    </w:p>
    <w:p w:rsidR="00000000" w:rsidDel="00000000" w:rsidP="00000000" w:rsidRDefault="00000000" w:rsidRPr="00000000" w14:paraId="00000029">
      <w:pPr>
        <w:spacing w:after="280" w:before="280" w:lineRule="auto"/>
        <w:ind w:left="720" w:firstLine="0"/>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3022600"/>
            <wp:effectExtent b="0" l="0" r="0" t="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274000" cy="3022600"/>
                    </a:xfrm>
                    <a:prstGeom prst="rect"/>
                    <a:ln/>
                  </pic:spPr>
                </pic:pic>
              </a:graphicData>
            </a:graphic>
          </wp:inline>
        </w:drawing>
      </w:r>
      <w:r w:rsidDel="00000000" w:rsidR="00000000" w:rsidRPr="00000000">
        <w:rPr>
          <w:rFonts w:ascii="Poppins Light" w:cs="Poppins Light" w:eastAsia="Poppins Light" w:hAnsi="Poppins Light"/>
          <w:color w:val="30353f"/>
          <w:sz w:val="20"/>
          <w:szCs w:val="20"/>
          <w:rtl w:val="0"/>
        </w:rPr>
        <w:t xml:space="preserve"> </w:t>
      </w:r>
    </w:p>
    <w:p w:rsidR="00000000" w:rsidDel="00000000" w:rsidP="00000000" w:rsidRDefault="00000000" w:rsidRPr="00000000" w14:paraId="0000002A">
      <w:pPr>
        <w:spacing w:after="120" w:before="120" w:lineRule="auto"/>
        <w:ind w:left="720" w:firstLine="0"/>
        <w:rPr>
          <w:rFonts w:ascii="Cambria" w:cs="Cambria" w:eastAsia="Cambria" w:hAnsi="Cambria"/>
          <w:b w:val="1"/>
          <w:color w:val="30353f"/>
        </w:rPr>
      </w:pPr>
      <w:r w:rsidDel="00000000" w:rsidR="00000000" w:rsidRPr="00000000">
        <w:rPr>
          <w:rtl w:val="0"/>
        </w:rPr>
      </w:r>
    </w:p>
    <w:p w:rsidR="00000000" w:rsidDel="00000000" w:rsidP="00000000" w:rsidRDefault="00000000" w:rsidRPr="00000000" w14:paraId="0000002B">
      <w:pPr>
        <w:spacing w:after="120" w:before="120" w:lineRule="auto"/>
        <w:ind w:left="720" w:firstLine="0"/>
        <w:rPr>
          <w:rFonts w:ascii="Cambria" w:cs="Cambria" w:eastAsia="Cambria" w:hAnsi="Cambria"/>
          <w:color w:val="30353f"/>
        </w:rPr>
      </w:pPr>
      <w:r w:rsidDel="00000000" w:rsidR="00000000" w:rsidRPr="00000000">
        <w:rPr>
          <w:rFonts w:ascii="Cambria" w:cs="Cambria" w:eastAsia="Cambria" w:hAnsi="Cambria"/>
          <w:b w:val="1"/>
          <w:color w:val="30353f"/>
          <w:rtl w:val="0"/>
        </w:rPr>
        <w:t xml:space="preserve">To import the data adapter zip file, do the following:</w:t>
      </w:r>
      <w:r w:rsidDel="00000000" w:rsidR="00000000" w:rsidRPr="00000000">
        <w:rPr>
          <w:rtl w:val="0"/>
        </w:rPr>
      </w:r>
    </w:p>
    <w:p w:rsidR="00000000" w:rsidDel="00000000" w:rsidP="00000000" w:rsidRDefault="00000000" w:rsidRPr="00000000" w14:paraId="0000002C">
      <w:pPr>
        <w:numPr>
          <w:ilvl w:val="0"/>
          <w:numId w:val="30"/>
        </w:numPr>
        <w:spacing w:after="280" w:before="280" w:lineRule="auto"/>
        <w:ind w:left="144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Perform steps 1 to 4 in the above procedure</w:t>
      </w:r>
    </w:p>
    <w:p w:rsidR="00000000" w:rsidDel="00000000" w:rsidP="00000000" w:rsidRDefault="00000000" w:rsidRPr="00000000" w14:paraId="0000002D">
      <w:pPr>
        <w:numPr>
          <w:ilvl w:val="0"/>
          <w:numId w:val="30"/>
        </w:numPr>
        <w:spacing w:after="280" w:before="280" w:lineRule="auto"/>
        <w:ind w:left="144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Drag the data adapter zip file into the </w:t>
      </w:r>
      <w:r w:rsidDel="00000000" w:rsidR="00000000" w:rsidRPr="00000000">
        <w:rPr>
          <w:rFonts w:ascii="Cambria" w:cs="Cambria" w:eastAsia="Cambria" w:hAnsi="Cambria"/>
          <w:b w:val="1"/>
          <w:color w:val="30353f"/>
          <w:sz w:val="22"/>
          <w:szCs w:val="22"/>
          <w:rtl w:val="0"/>
        </w:rPr>
        <w:t xml:space="preserve">Drag a Data Adapter</w:t>
      </w:r>
      <w:r w:rsidDel="00000000" w:rsidR="00000000" w:rsidRPr="00000000">
        <w:rPr>
          <w:rFonts w:ascii="Cambria" w:cs="Cambria" w:eastAsia="Cambria" w:hAnsi="Cambria"/>
          <w:color w:val="30353f"/>
          <w:sz w:val="22"/>
          <w:szCs w:val="22"/>
          <w:rtl w:val="0"/>
        </w:rPr>
        <w:t xml:space="preserve"> box.</w:t>
      </w:r>
    </w:p>
    <w:p w:rsidR="00000000" w:rsidDel="00000000" w:rsidP="00000000" w:rsidRDefault="00000000" w:rsidRPr="00000000" w14:paraId="0000002E">
      <w:pPr>
        <w:spacing w:after="120" w:before="120" w:lineRule="auto"/>
        <w:ind w:left="1440" w:firstLine="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Or</w:t>
      </w:r>
    </w:p>
    <w:p w:rsidR="00000000" w:rsidDel="00000000" w:rsidP="00000000" w:rsidRDefault="00000000" w:rsidRPr="00000000" w14:paraId="0000002F">
      <w:pPr>
        <w:spacing w:after="120" w:before="120" w:lineRule="auto"/>
        <w:ind w:left="1440" w:firstLine="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w:t>
      </w:r>
      <w:r w:rsidDel="00000000" w:rsidR="00000000" w:rsidRPr="00000000">
        <w:rPr>
          <w:rFonts w:ascii="Cambria" w:cs="Cambria" w:eastAsia="Cambria" w:hAnsi="Cambria"/>
          <w:b w:val="1"/>
          <w:color w:val="30353f"/>
          <w:sz w:val="22"/>
          <w:szCs w:val="22"/>
          <w:rtl w:val="0"/>
        </w:rPr>
        <w:t xml:space="preserve">browse</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Open</w:t>
      </w:r>
      <w:r w:rsidDel="00000000" w:rsidR="00000000" w:rsidRPr="00000000">
        <w:rPr>
          <w:rFonts w:ascii="Cambria" w:cs="Cambria" w:eastAsia="Cambria" w:hAnsi="Cambria"/>
          <w:color w:val="30353f"/>
          <w:sz w:val="22"/>
          <w:szCs w:val="22"/>
          <w:rtl w:val="0"/>
        </w:rPr>
        <w:t xml:space="preserve"> dialog appears.</w:t>
      </w:r>
    </w:p>
    <w:p w:rsidR="00000000" w:rsidDel="00000000" w:rsidP="00000000" w:rsidRDefault="00000000" w:rsidRPr="00000000" w14:paraId="00000030">
      <w:pPr>
        <w:spacing w:after="120" w:before="120" w:lineRule="auto"/>
        <w:ind w:left="1440" w:firstLine="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Navigate to the location where you downloaded the data adapter (zip file) on your computer, select the data adapter, and click </w:t>
      </w:r>
      <w:r w:rsidDel="00000000" w:rsidR="00000000" w:rsidRPr="00000000">
        <w:rPr>
          <w:rFonts w:ascii="Cambria" w:cs="Cambria" w:eastAsia="Cambria" w:hAnsi="Cambria"/>
          <w:b w:val="1"/>
          <w:color w:val="30353f"/>
          <w:sz w:val="22"/>
          <w:szCs w:val="22"/>
          <w:rtl w:val="0"/>
        </w:rPr>
        <w:t xml:space="preserve">Open</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Import Data Adapter</w:t>
      </w:r>
      <w:r w:rsidDel="00000000" w:rsidR="00000000" w:rsidRPr="00000000">
        <w:rPr>
          <w:rFonts w:ascii="Cambria" w:cs="Cambria" w:eastAsia="Cambria" w:hAnsi="Cambria"/>
          <w:color w:val="30353f"/>
          <w:sz w:val="22"/>
          <w:szCs w:val="22"/>
          <w:rtl w:val="0"/>
        </w:rPr>
        <w:t xml:space="preserve"> dialog shows the selected data adapter.</w:t>
      </w:r>
    </w:p>
    <w:p w:rsidR="00000000" w:rsidDel="00000000" w:rsidP="00000000" w:rsidRDefault="00000000" w:rsidRPr="00000000" w14:paraId="00000031">
      <w:pPr>
        <w:spacing w:after="120" w:before="120" w:lineRule="auto"/>
        <w:ind w:left="0" w:firstLine="0"/>
        <w:rPr>
          <w:rFonts w:ascii="Poppins Light" w:cs="Poppins Light" w:eastAsia="Poppins Light" w:hAnsi="Poppins Light"/>
          <w:color w:val="30353f"/>
          <w:sz w:val="20"/>
          <w:szCs w:val="20"/>
        </w:rPr>
      </w:pP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color w:val="30353f"/>
          <w:sz w:val="22"/>
          <w:szCs w:val="22"/>
        </w:rPr>
        <w:drawing>
          <wp:inline distB="114300" distT="114300" distL="114300" distR="114300">
            <wp:extent cx="5786438" cy="2657475"/>
            <wp:effectExtent b="0" l="0" r="0" t="0"/>
            <wp:docPr id="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86438"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spacing w:after="60" w:before="300" w:lineRule="auto"/>
        <w:rPr>
          <w:rFonts w:ascii="Cambria" w:cs="Cambria" w:eastAsia="Cambria" w:hAnsi="Cambria"/>
          <w:color w:val="30353f"/>
          <w:sz w:val="28"/>
          <w:szCs w:val="28"/>
        </w:rPr>
      </w:pPr>
      <w:r w:rsidDel="00000000" w:rsidR="00000000" w:rsidRPr="00000000">
        <w:rPr>
          <w:rFonts w:ascii="Cambria" w:cs="Cambria" w:eastAsia="Cambria" w:hAnsi="Cambria"/>
          <w:b w:val="1"/>
          <w:color w:val="30353f"/>
          <w:sz w:val="28"/>
          <w:szCs w:val="28"/>
          <w:rtl w:val="0"/>
        </w:rPr>
        <w:t xml:space="preserve">Creating an Integration Service with </w:t>
      </w:r>
      <w:r w:rsidDel="00000000" w:rsidR="00000000" w:rsidRPr="00000000">
        <w:rPr>
          <w:b w:val="1"/>
          <w:color w:val="30353f"/>
          <w:sz w:val="28"/>
          <w:szCs w:val="28"/>
          <w:rtl w:val="0"/>
        </w:rPr>
        <w:t xml:space="preserve">Amazon Rekognition</w:t>
      </w:r>
      <w:r w:rsidDel="00000000" w:rsidR="00000000" w:rsidRPr="00000000">
        <w:rPr>
          <w:rFonts w:ascii="Cambria" w:cs="Cambria" w:eastAsia="Cambria" w:hAnsi="Cambria"/>
          <w:b w:val="1"/>
          <w:color w:val="30353f"/>
          <w:sz w:val="28"/>
          <w:szCs w:val="28"/>
          <w:rtl w:val="0"/>
        </w:rPr>
        <w:t xml:space="preserv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After you import </w:t>
      </w:r>
      <w:r w:rsidDel="00000000" w:rsidR="00000000" w:rsidRPr="00000000">
        <w:rPr>
          <w:rFonts w:ascii="Cambria" w:cs="Cambria" w:eastAsia="Cambria" w:hAnsi="Cambria"/>
          <w:color w:val="30353f"/>
          <w:sz w:val="22"/>
          <w:szCs w:val="22"/>
          <w:rtl w:val="0"/>
        </w:rPr>
        <w:t xml:space="preserve">Amazon Rekognition</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Data Adapter into Foundry, you must create an integration service with service type as </w:t>
      </w:r>
      <w:r w:rsidDel="00000000" w:rsidR="00000000" w:rsidRPr="00000000">
        <w:rPr>
          <w:rFonts w:ascii="Cambria" w:cs="Cambria" w:eastAsia="Cambria" w:hAnsi="Cambria"/>
          <w:color w:val="30353f"/>
          <w:sz w:val="22"/>
          <w:szCs w:val="22"/>
          <w:rtl w:val="0"/>
        </w:rPr>
        <w:t xml:space="preserve">Amazon Rekognition</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Cambria" w:cs="Cambria" w:eastAsia="Cambria" w:hAnsi="Cambria"/>
          <w:b w:val="0"/>
          <w:i w:val="0"/>
          <w:smallCaps w:val="0"/>
          <w:strike w:val="0"/>
          <w:color w:val="30353f"/>
          <w:sz w:val="24"/>
          <w:szCs w:val="24"/>
          <w:u w:val="none"/>
          <w:shd w:fill="auto" w:val="clear"/>
          <w:vertAlign w:val="baseline"/>
        </w:rPr>
      </w:pPr>
      <w:r w:rsidDel="00000000" w:rsidR="00000000" w:rsidRPr="00000000">
        <w:rPr>
          <w:rFonts w:ascii="Cambria" w:cs="Cambria" w:eastAsia="Cambria" w:hAnsi="Cambria"/>
          <w:b w:val="1"/>
          <w:i w:val="0"/>
          <w:smallCaps w:val="0"/>
          <w:strike w:val="0"/>
          <w:color w:val="30353f"/>
          <w:sz w:val="24"/>
          <w:szCs w:val="24"/>
          <w:u w:val="none"/>
          <w:shd w:fill="auto" w:val="clear"/>
          <w:vertAlign w:val="baseline"/>
          <w:rtl w:val="0"/>
        </w:rPr>
        <w:t xml:space="preserve">To create an integration service with </w:t>
      </w:r>
      <w:r w:rsidDel="00000000" w:rsidR="00000000" w:rsidRPr="00000000">
        <w:rPr>
          <w:rFonts w:ascii="Cambria" w:cs="Cambria" w:eastAsia="Cambria" w:hAnsi="Cambria"/>
          <w:b w:val="1"/>
          <w:color w:val="0f141a"/>
          <w:sz w:val="22"/>
          <w:szCs w:val="22"/>
          <w:highlight w:val="white"/>
          <w:rtl w:val="0"/>
        </w:rPr>
        <w:t xml:space="preserve">Amazon Rekognition</w:t>
      </w:r>
      <w:r w:rsidDel="00000000" w:rsidR="00000000" w:rsidRPr="00000000">
        <w:rPr>
          <w:rFonts w:ascii="Cambria" w:cs="Cambria" w:eastAsia="Cambria" w:hAnsi="Cambria"/>
          <w:b w:val="1"/>
          <w:i w:val="0"/>
          <w:smallCaps w:val="0"/>
          <w:strike w:val="0"/>
          <w:color w:val="30353f"/>
          <w:sz w:val="24"/>
          <w:szCs w:val="24"/>
          <w:u w:val="none"/>
          <w:shd w:fill="auto" w:val="clear"/>
          <w:vertAlign w:val="baseline"/>
          <w:rtl w:val="0"/>
        </w:rPr>
        <w:t xml:space="preserve">, do the following:</w:t>
      </w:r>
      <w:r w:rsidDel="00000000" w:rsidR="00000000" w:rsidRPr="00000000">
        <w:rPr>
          <w:rtl w:val="0"/>
        </w:rPr>
      </w:r>
    </w:p>
    <w:p w:rsidR="00000000" w:rsidDel="00000000" w:rsidP="00000000" w:rsidRDefault="00000000" w:rsidRPr="00000000" w14:paraId="00000035">
      <w:pPr>
        <w:numPr>
          <w:ilvl w:val="0"/>
          <w:numId w:val="31"/>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Log on to your HCL Foundry. The </w:t>
      </w:r>
      <w:r w:rsidDel="00000000" w:rsidR="00000000" w:rsidRPr="00000000">
        <w:rPr>
          <w:rFonts w:ascii="Cambria" w:cs="Cambria" w:eastAsia="Cambria" w:hAnsi="Cambria"/>
          <w:b w:val="1"/>
          <w:color w:val="30353f"/>
          <w:sz w:val="22"/>
          <w:szCs w:val="22"/>
          <w:rtl w:val="0"/>
        </w:rPr>
        <w:t xml:space="preserve">Dashboard</w:t>
      </w:r>
      <w:r w:rsidDel="00000000" w:rsidR="00000000" w:rsidRPr="00000000">
        <w:rPr>
          <w:rFonts w:ascii="Cambria" w:cs="Cambria" w:eastAsia="Cambria" w:hAnsi="Cambria"/>
          <w:color w:val="30353f"/>
          <w:sz w:val="22"/>
          <w:szCs w:val="22"/>
          <w:rtl w:val="0"/>
        </w:rPr>
        <w:t xml:space="preserve"> page appears by default.</w:t>
      </w:r>
    </w:p>
    <w:p w:rsidR="00000000" w:rsidDel="00000000" w:rsidP="00000000" w:rsidRDefault="00000000" w:rsidRPr="00000000" w14:paraId="00000036">
      <w:pPr>
        <w:numPr>
          <w:ilvl w:val="0"/>
          <w:numId w:val="32"/>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left pane, click the </w:t>
      </w:r>
      <w:r w:rsidDel="00000000" w:rsidR="00000000" w:rsidRPr="00000000">
        <w:rPr>
          <w:rFonts w:ascii="Cambria" w:cs="Cambria" w:eastAsia="Cambria" w:hAnsi="Cambria"/>
          <w:b w:val="1"/>
          <w:color w:val="30353f"/>
          <w:sz w:val="22"/>
          <w:szCs w:val="22"/>
          <w:rtl w:val="0"/>
        </w:rPr>
        <w:t xml:space="preserve">API Management</w:t>
      </w:r>
      <w:r w:rsidDel="00000000" w:rsidR="00000000" w:rsidRPr="00000000">
        <w:rPr>
          <w:rFonts w:ascii="Cambria" w:cs="Cambria" w:eastAsia="Cambria" w:hAnsi="Cambria"/>
          <w:color w:val="30353f"/>
          <w:sz w:val="22"/>
          <w:szCs w:val="22"/>
          <w:rtl w:val="0"/>
        </w:rPr>
        <w:t xml:space="preserve"> menu. The </w:t>
      </w:r>
      <w:r w:rsidDel="00000000" w:rsidR="00000000" w:rsidRPr="00000000">
        <w:rPr>
          <w:rFonts w:ascii="Cambria" w:cs="Cambria" w:eastAsia="Cambria" w:hAnsi="Cambria"/>
          <w:b w:val="1"/>
          <w:color w:val="30353f"/>
          <w:sz w:val="22"/>
          <w:szCs w:val="22"/>
          <w:rtl w:val="0"/>
        </w:rPr>
        <w:t xml:space="preserve">APIs</w:t>
      </w:r>
      <w:r w:rsidDel="00000000" w:rsidR="00000000" w:rsidRPr="00000000">
        <w:rPr>
          <w:rFonts w:ascii="Cambria" w:cs="Cambria" w:eastAsia="Cambria" w:hAnsi="Cambria"/>
          <w:color w:val="30353f"/>
          <w:sz w:val="22"/>
          <w:szCs w:val="22"/>
          <w:rtl w:val="0"/>
        </w:rPr>
        <w:t xml:space="preserve"> tab opens by default.</w:t>
      </w:r>
    </w:p>
    <w:p w:rsidR="00000000" w:rsidDel="00000000" w:rsidP="00000000" w:rsidRDefault="00000000" w:rsidRPr="00000000" w14:paraId="00000037">
      <w:pPr>
        <w:numPr>
          <w:ilvl w:val="0"/>
          <w:numId w:val="33"/>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opens with a list of existing integration services.</w:t>
      </w:r>
    </w:p>
    <w:p w:rsidR="00000000" w:rsidDel="00000000" w:rsidP="00000000" w:rsidRDefault="00000000" w:rsidRPr="00000000" w14:paraId="00000038">
      <w:pPr>
        <w:numPr>
          <w:ilvl w:val="0"/>
          <w:numId w:val="35"/>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w:t>
      </w:r>
      <w:r w:rsidDel="00000000" w:rsidR="00000000" w:rsidRPr="00000000">
        <w:rPr>
          <w:rFonts w:ascii="Cambria" w:cs="Cambria" w:eastAsia="Cambria" w:hAnsi="Cambria"/>
          <w:b w:val="1"/>
          <w:color w:val="30353f"/>
          <w:sz w:val="22"/>
          <w:szCs w:val="22"/>
          <w:rtl w:val="0"/>
        </w:rPr>
        <w:t xml:space="preserve">CONFIGURE NEW</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Service Definition</w:t>
      </w:r>
      <w:r w:rsidDel="00000000" w:rsidR="00000000" w:rsidRPr="00000000">
        <w:rPr>
          <w:rFonts w:ascii="Cambria" w:cs="Cambria" w:eastAsia="Cambria" w:hAnsi="Cambria"/>
          <w:color w:val="30353f"/>
          <w:sz w:val="22"/>
          <w:szCs w:val="22"/>
          <w:rtl w:val="0"/>
        </w:rPr>
        <w:t xml:space="preserve"> tab opens.</w:t>
      </w:r>
    </w:p>
    <w:p w:rsidR="00000000" w:rsidDel="00000000" w:rsidP="00000000" w:rsidRDefault="00000000" w:rsidRPr="00000000" w14:paraId="00000039">
      <w:pPr>
        <w:numPr>
          <w:ilvl w:val="0"/>
          <w:numId w:val="23"/>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w:t>
      </w:r>
      <w:r w:rsidDel="00000000" w:rsidR="00000000" w:rsidRPr="00000000">
        <w:rPr>
          <w:rFonts w:ascii="Cambria" w:cs="Cambria" w:eastAsia="Cambria" w:hAnsi="Cambria"/>
          <w:b w:val="1"/>
          <w:color w:val="30353f"/>
          <w:sz w:val="22"/>
          <w:szCs w:val="22"/>
          <w:rtl w:val="0"/>
        </w:rPr>
        <w:t xml:space="preserve">Name</w:t>
      </w:r>
      <w:r w:rsidDel="00000000" w:rsidR="00000000" w:rsidRPr="00000000">
        <w:rPr>
          <w:rFonts w:ascii="Cambria" w:cs="Cambria" w:eastAsia="Cambria" w:hAnsi="Cambria"/>
          <w:color w:val="30353f"/>
          <w:sz w:val="22"/>
          <w:szCs w:val="22"/>
          <w:rtl w:val="0"/>
        </w:rPr>
        <w:t xml:space="preserve"> box, type a unique name for your service.</w:t>
      </w:r>
    </w:p>
    <w:p w:rsidR="00000000" w:rsidDel="00000000" w:rsidP="00000000" w:rsidRDefault="00000000" w:rsidRPr="00000000" w14:paraId="0000003A">
      <w:pPr>
        <w:numPr>
          <w:ilvl w:val="0"/>
          <w:numId w:val="34"/>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From the </w:t>
      </w:r>
      <w:r w:rsidDel="00000000" w:rsidR="00000000" w:rsidRPr="00000000">
        <w:rPr>
          <w:rFonts w:ascii="Cambria" w:cs="Cambria" w:eastAsia="Cambria" w:hAnsi="Cambria"/>
          <w:b w:val="1"/>
          <w:color w:val="30353f"/>
          <w:sz w:val="22"/>
          <w:szCs w:val="22"/>
          <w:rtl w:val="0"/>
        </w:rPr>
        <w:t xml:space="preserve">Service Type</w:t>
      </w:r>
      <w:r w:rsidDel="00000000" w:rsidR="00000000" w:rsidRPr="00000000">
        <w:rPr>
          <w:rFonts w:ascii="Cambria" w:cs="Cambria" w:eastAsia="Cambria" w:hAnsi="Cambria"/>
          <w:color w:val="30353f"/>
          <w:sz w:val="22"/>
          <w:szCs w:val="22"/>
          <w:rtl w:val="0"/>
        </w:rPr>
        <w:t xml:space="preserve"> list, select </w:t>
      </w:r>
      <w:r w:rsidDel="00000000" w:rsidR="00000000" w:rsidRPr="00000000">
        <w:rPr>
          <w:rFonts w:ascii="Cambria" w:cs="Cambria" w:eastAsia="Cambria" w:hAnsi="Cambria"/>
          <w:b w:val="1"/>
          <w:color w:val="0f141a"/>
          <w:sz w:val="22"/>
          <w:szCs w:val="22"/>
          <w:highlight w:val="white"/>
          <w:rtl w:val="0"/>
        </w:rPr>
        <w:t xml:space="preserve">Amazon Rekognition.</w:t>
      </w:r>
      <w:r w:rsidDel="00000000" w:rsidR="00000000" w:rsidRPr="00000000">
        <w:rPr>
          <w:rtl w:val="0"/>
        </w:rPr>
      </w:r>
    </w:p>
    <w:p w:rsidR="00000000" w:rsidDel="00000000" w:rsidP="00000000" w:rsidRDefault="00000000" w:rsidRPr="00000000" w14:paraId="0000003B">
      <w:pPr>
        <w:spacing w:after="280" w:before="280" w:lineRule="auto"/>
        <w:ind w:left="360" w:firstLine="0"/>
        <w:rPr>
          <w:rFonts w:ascii="Cambria" w:cs="Cambria" w:eastAsia="Cambria" w:hAnsi="Cambria"/>
          <w:color w:val="30353f"/>
          <w:sz w:val="22"/>
          <w:szCs w:val="22"/>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3035300"/>
            <wp:effectExtent b="0" l="0" r="0" t="0"/>
            <wp:docPr id="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274000" cy="3035300"/>
                    </a:xfrm>
                    <a:prstGeom prst="rect"/>
                    <a:ln/>
                  </pic:spPr>
                </pic:pic>
              </a:graphicData>
            </a:graphic>
          </wp:inline>
        </w:drawing>
      </w:r>
      <w:r w:rsidDel="00000000" w:rsidR="00000000" w:rsidRPr="00000000">
        <w:rPr>
          <w:rFonts w:ascii="Poppins Light" w:cs="Poppins Light" w:eastAsia="Poppins Light" w:hAnsi="Poppins Light"/>
          <w:color w:val="30353f"/>
          <w:sz w:val="20"/>
          <w:szCs w:val="20"/>
          <w:rtl w:val="0"/>
        </w:rPr>
        <w:t xml:space="preserve"> </w:t>
      </w:r>
      <w:r w:rsidDel="00000000" w:rsidR="00000000" w:rsidRPr="00000000">
        <w:rPr>
          <w:rtl w:val="0"/>
        </w:rPr>
      </w:r>
    </w:p>
    <w:p w:rsidR="00000000" w:rsidDel="00000000" w:rsidP="00000000" w:rsidRDefault="00000000" w:rsidRPr="00000000" w14:paraId="0000003C">
      <w:pPr>
        <w:numPr>
          <w:ilvl w:val="0"/>
          <w:numId w:val="34"/>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Replace the Host URL and Base Path values, then click 'Save'.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59" w:lineRule="auto"/>
        <w:ind w:left="0" w:right="0" w:firstLine="0"/>
        <w:jc w:val="left"/>
        <w:rPr>
          <w:rFonts w:ascii="Cambria" w:cs="Cambria" w:eastAsia="Cambria" w:hAnsi="Cambria"/>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pStyle w:val="Heading2"/>
        <w:spacing w:after="60" w:before="300" w:lineRule="auto"/>
        <w:rPr>
          <w:rFonts w:ascii="Cambria" w:cs="Cambria" w:eastAsia="Cambria" w:hAnsi="Cambria"/>
          <w:color w:val="30353f"/>
          <w:sz w:val="28"/>
          <w:szCs w:val="28"/>
        </w:rPr>
      </w:pPr>
      <w:r w:rsidDel="00000000" w:rsidR="00000000" w:rsidRPr="00000000">
        <w:rPr>
          <w:rFonts w:ascii="Cambria" w:cs="Cambria" w:eastAsia="Cambria" w:hAnsi="Cambria"/>
          <w:b w:val="1"/>
          <w:color w:val="30353f"/>
          <w:sz w:val="28"/>
          <w:szCs w:val="28"/>
          <w:rtl w:val="0"/>
        </w:rPr>
        <w:t xml:space="preserve">Creating an Operation</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To make any API call in the HCL Foundry console, you must create an operation for the respective API and then execute the operation. Executing an operation involves making the API call and displaying the response.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This section provides steps to create an operation for the </w:t>
      </w:r>
      <w:r w:rsidDel="00000000" w:rsidR="00000000" w:rsidRPr="00000000">
        <w:rPr>
          <w:rFonts w:ascii="Cambria" w:cs="Cambria" w:eastAsia="Cambria" w:hAnsi="Cambria"/>
          <w:b w:val="1"/>
          <w:color w:val="0f141a"/>
          <w:sz w:val="22"/>
          <w:szCs w:val="22"/>
          <w:highlight w:val="white"/>
          <w:rtl w:val="0"/>
        </w:rPr>
        <w:t xml:space="preserve">Amazon Rekognition</w:t>
      </w:r>
      <w:r w:rsidDel="00000000" w:rsidR="00000000" w:rsidRPr="00000000">
        <w:rPr>
          <w:rFonts w:ascii="Helvetica Neue" w:cs="Helvetica Neue" w:eastAsia="Helvetica Neue" w:hAnsi="Helvetica Neue"/>
          <w:b w:val="0"/>
          <w:i w:val="0"/>
          <w:smallCaps w:val="0"/>
          <w:strike w:val="0"/>
          <w:color w:val="0f141a"/>
          <w:sz w:val="24"/>
          <w:szCs w:val="24"/>
          <w:highlight w:val="white"/>
          <w:u w:val="none"/>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API.</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Steps to create an operation for the </w:t>
      </w:r>
      <w:r w:rsidDel="00000000" w:rsidR="00000000" w:rsidRPr="00000000">
        <w:rPr>
          <w:rFonts w:ascii="Cambria" w:cs="Cambria" w:eastAsia="Cambria" w:hAnsi="Cambria"/>
          <w:b w:val="1"/>
          <w:color w:val="0f141a"/>
          <w:sz w:val="22"/>
          <w:szCs w:val="22"/>
          <w:highlight w:val="white"/>
          <w:rtl w:val="0"/>
        </w:rPr>
        <w:t xml:space="preserve">Amazon Rekognition</w:t>
      </w:r>
      <w:r w:rsidDel="00000000" w:rsidR="00000000" w:rsidRPr="00000000">
        <w:rPr>
          <w:rFonts w:ascii="Helvetica Neue" w:cs="Helvetica Neue" w:eastAsia="Helvetica Neue" w:hAnsi="Helvetica Neue"/>
          <w:b w:val="0"/>
          <w:i w:val="0"/>
          <w:smallCaps w:val="0"/>
          <w:strike w:val="0"/>
          <w:color w:val="0f141a"/>
          <w:sz w:val="24"/>
          <w:szCs w:val="24"/>
          <w:highlight w:val="white"/>
          <w:u w:val="none"/>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API:</w:t>
      </w:r>
    </w:p>
    <w:p w:rsidR="00000000" w:rsidDel="00000000" w:rsidP="00000000" w:rsidRDefault="00000000" w:rsidRPr="00000000" w14:paraId="00000042">
      <w:pPr>
        <w:numPr>
          <w:ilvl w:val="0"/>
          <w:numId w:val="36"/>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Log on to your </w:t>
      </w:r>
      <w:r w:rsidDel="00000000" w:rsidR="00000000" w:rsidRPr="00000000">
        <w:rPr>
          <w:rFonts w:ascii="Cambria" w:cs="Cambria" w:eastAsia="Cambria" w:hAnsi="Cambria"/>
          <w:sz w:val="22"/>
          <w:szCs w:val="22"/>
          <w:rtl w:val="0"/>
        </w:rPr>
        <w:t xml:space="preserve">HCL Foundry</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Dashboard</w:t>
      </w:r>
      <w:r w:rsidDel="00000000" w:rsidR="00000000" w:rsidRPr="00000000">
        <w:rPr>
          <w:rFonts w:ascii="Cambria" w:cs="Cambria" w:eastAsia="Cambria" w:hAnsi="Cambria"/>
          <w:color w:val="30353f"/>
          <w:sz w:val="22"/>
          <w:szCs w:val="22"/>
          <w:rtl w:val="0"/>
        </w:rPr>
        <w:t xml:space="preserve"> page appears by default.</w:t>
      </w:r>
    </w:p>
    <w:p w:rsidR="00000000" w:rsidDel="00000000" w:rsidP="00000000" w:rsidRDefault="00000000" w:rsidRPr="00000000" w14:paraId="00000043">
      <w:pPr>
        <w:numPr>
          <w:ilvl w:val="0"/>
          <w:numId w:val="37"/>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left pane, click the </w:t>
      </w:r>
      <w:r w:rsidDel="00000000" w:rsidR="00000000" w:rsidRPr="00000000">
        <w:rPr>
          <w:rFonts w:ascii="Cambria" w:cs="Cambria" w:eastAsia="Cambria" w:hAnsi="Cambria"/>
          <w:b w:val="1"/>
          <w:color w:val="30353f"/>
          <w:sz w:val="22"/>
          <w:szCs w:val="22"/>
          <w:rtl w:val="0"/>
        </w:rPr>
        <w:t xml:space="preserve">API Management</w:t>
      </w:r>
      <w:r w:rsidDel="00000000" w:rsidR="00000000" w:rsidRPr="00000000">
        <w:rPr>
          <w:rFonts w:ascii="Cambria" w:cs="Cambria" w:eastAsia="Cambria" w:hAnsi="Cambria"/>
          <w:color w:val="30353f"/>
          <w:sz w:val="22"/>
          <w:szCs w:val="22"/>
          <w:rtl w:val="0"/>
        </w:rPr>
        <w:t xml:space="preserve"> menu. The </w:t>
      </w:r>
      <w:r w:rsidDel="00000000" w:rsidR="00000000" w:rsidRPr="00000000">
        <w:rPr>
          <w:rFonts w:ascii="Cambria" w:cs="Cambria" w:eastAsia="Cambria" w:hAnsi="Cambria"/>
          <w:b w:val="1"/>
          <w:color w:val="30353f"/>
          <w:sz w:val="22"/>
          <w:szCs w:val="22"/>
          <w:rtl w:val="0"/>
        </w:rPr>
        <w:t xml:space="preserve">APIs</w:t>
      </w:r>
      <w:r w:rsidDel="00000000" w:rsidR="00000000" w:rsidRPr="00000000">
        <w:rPr>
          <w:rFonts w:ascii="Cambria" w:cs="Cambria" w:eastAsia="Cambria" w:hAnsi="Cambria"/>
          <w:color w:val="30353f"/>
          <w:sz w:val="22"/>
          <w:szCs w:val="22"/>
          <w:rtl w:val="0"/>
        </w:rPr>
        <w:t xml:space="preserve"> tab opens by default.</w:t>
      </w:r>
    </w:p>
    <w:p w:rsidR="00000000" w:rsidDel="00000000" w:rsidP="00000000" w:rsidRDefault="00000000" w:rsidRPr="00000000" w14:paraId="00000044">
      <w:pPr>
        <w:numPr>
          <w:ilvl w:val="0"/>
          <w:numId w:val="38"/>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page appears with a list of existing integration services.</w:t>
      </w:r>
    </w:p>
    <w:p w:rsidR="00000000" w:rsidDel="00000000" w:rsidP="00000000" w:rsidRDefault="00000000" w:rsidRPr="00000000" w14:paraId="00000045">
      <w:pPr>
        <w:numPr>
          <w:ilvl w:val="0"/>
          <w:numId w:val="39"/>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color w:val="30353f"/>
          <w:sz w:val="22"/>
          <w:szCs w:val="22"/>
          <w:rtl w:val="0"/>
        </w:rPr>
        <w:t xml:space="preserve">Amazon Rekognition</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Service Definition</w:t>
      </w:r>
      <w:r w:rsidDel="00000000" w:rsidR="00000000" w:rsidRPr="00000000">
        <w:rPr>
          <w:rFonts w:ascii="Cambria" w:cs="Cambria" w:eastAsia="Cambria" w:hAnsi="Cambria"/>
          <w:color w:val="30353f"/>
          <w:sz w:val="22"/>
          <w:szCs w:val="22"/>
          <w:rtl w:val="0"/>
        </w:rPr>
        <w:t xml:space="preserve"> tab of the selected integration service opens by default.</w:t>
      </w:r>
    </w:p>
    <w:p w:rsidR="00000000" w:rsidDel="00000000" w:rsidP="00000000" w:rsidRDefault="00000000" w:rsidRPr="00000000" w14:paraId="00000046">
      <w:pPr>
        <w:numPr>
          <w:ilvl w:val="0"/>
          <w:numId w:val="40"/>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Operations List</w:t>
      </w:r>
      <w:r w:rsidDel="00000000" w:rsidR="00000000" w:rsidRPr="00000000">
        <w:rPr>
          <w:rFonts w:ascii="Cambria" w:cs="Cambria" w:eastAsia="Cambria" w:hAnsi="Cambria"/>
          <w:color w:val="30353f"/>
          <w:sz w:val="22"/>
          <w:szCs w:val="22"/>
          <w:rtl w:val="0"/>
        </w:rPr>
        <w:t xml:space="preserve"> tab. The </w:t>
      </w:r>
      <w:r w:rsidDel="00000000" w:rsidR="00000000" w:rsidRPr="00000000">
        <w:rPr>
          <w:rFonts w:ascii="Cambria" w:cs="Cambria" w:eastAsia="Cambria" w:hAnsi="Cambria"/>
          <w:b w:val="1"/>
          <w:color w:val="30353f"/>
          <w:sz w:val="22"/>
          <w:szCs w:val="22"/>
          <w:rtl w:val="0"/>
        </w:rPr>
        <w:t xml:space="preserve">Operations List</w:t>
      </w:r>
      <w:r w:rsidDel="00000000" w:rsidR="00000000" w:rsidRPr="00000000">
        <w:rPr>
          <w:rFonts w:ascii="Cambria" w:cs="Cambria" w:eastAsia="Cambria" w:hAnsi="Cambria"/>
          <w:color w:val="30353f"/>
          <w:sz w:val="22"/>
          <w:szCs w:val="22"/>
          <w:rtl w:val="0"/>
        </w:rPr>
        <w:t xml:space="preserve"> tab opens.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2070100"/>
            <wp:effectExtent b="0" l="0" r="0" t="0"/>
            <wp:docPr id="8"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274000" cy="2070100"/>
                    </a:xfrm>
                    <a:prstGeom prst="rect"/>
                    <a:ln/>
                  </pic:spPr>
                </pic:pic>
              </a:graphicData>
            </a:graphic>
          </wp:inline>
        </w:drawing>
      </w:r>
      <w:r w:rsidDel="00000000" w:rsidR="00000000" w:rsidRPr="00000000">
        <w:rPr>
          <w:rFonts w:ascii="Poppins Light" w:cs="Poppins Light" w:eastAsia="Poppins Light" w:hAnsi="Poppins Light"/>
          <w:b w:val="0"/>
          <w:i w:val="0"/>
          <w:smallCaps w:val="0"/>
          <w:strike w:val="0"/>
          <w:color w:val="30353f"/>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Select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Amazon-</w:t>
      </w:r>
      <w:r w:rsidDel="00000000" w:rsidR="00000000" w:rsidRPr="00000000">
        <w:rPr>
          <w:rFonts w:ascii="Cambria" w:cs="Cambria" w:eastAsia="Cambria" w:hAnsi="Cambria"/>
          <w:b w:val="1"/>
          <w:sz w:val="22"/>
          <w:szCs w:val="22"/>
          <w:rtl w:val="0"/>
        </w:rPr>
        <w:t xml:space="preserve">Rekognition</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and Click Add Operation.</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1879600"/>
            <wp:effectExtent b="0" l="0" r="0" t="0"/>
            <wp:docPr id="1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274000" cy="1879600"/>
                    </a:xfrm>
                    <a:prstGeom prst="rect"/>
                    <a:ln/>
                  </pic:spPr>
                </pic:pic>
              </a:graphicData>
            </a:graphic>
          </wp:inline>
        </w:drawing>
      </w:r>
      <w:r w:rsidDel="00000000" w:rsidR="00000000" w:rsidRPr="00000000">
        <w:rPr>
          <w:rFonts w:ascii="Poppins Light" w:cs="Poppins Light" w:eastAsia="Poppins Light" w:hAnsi="Poppins Light"/>
          <w:b w:val="0"/>
          <w:i w:val="0"/>
          <w:smallCaps w:val="0"/>
          <w:strike w:val="0"/>
          <w:color w:val="30353f"/>
          <w:sz w:val="20"/>
          <w:szCs w:val="20"/>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59" w:lineRule="auto"/>
        <w:ind w:left="72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pStyle w:val="Heading2"/>
        <w:spacing w:after="60" w:before="300" w:lineRule="auto"/>
        <w:rPr>
          <w:rFonts w:ascii="Cambria" w:cs="Cambria" w:eastAsia="Cambria" w:hAnsi="Cambria"/>
          <w:color w:val="30353f"/>
          <w:sz w:val="28"/>
          <w:szCs w:val="28"/>
        </w:rPr>
      </w:pPr>
      <w:r w:rsidDel="00000000" w:rsidR="00000000" w:rsidRPr="00000000">
        <w:rPr>
          <w:rFonts w:ascii="Cambria" w:cs="Cambria" w:eastAsia="Cambria" w:hAnsi="Cambria"/>
          <w:b w:val="1"/>
          <w:color w:val="30353f"/>
          <w:sz w:val="28"/>
          <w:szCs w:val="28"/>
          <w:rtl w:val="0"/>
        </w:rPr>
        <w:t xml:space="preserve">Executing  Operation</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Executing an operation involves making the API call by setting the necessary parameters and displaying the response. The procedure to execute any operation is same, but the request parameters of the APIs vary. For more information on request parameters of each API refer to</w:t>
      </w:r>
      <w:r w:rsidDel="00000000" w:rsidR="00000000" w:rsidRPr="00000000">
        <w:rPr>
          <w:rFonts w:ascii="Cambria" w:cs="Cambria" w:eastAsia="Cambria" w:hAnsi="Cambria"/>
          <w:b w:val="0"/>
          <w:i w:val="0"/>
          <w:smallCaps w:val="0"/>
          <w:strike w:val="0"/>
          <w:color w:val="7030a0"/>
          <w:sz w:val="22"/>
          <w:szCs w:val="22"/>
          <w:u w:val="none"/>
          <w:shd w:fill="auto" w:val="clear"/>
          <w:vertAlign w:val="baseline"/>
          <w:rtl w:val="0"/>
        </w:rPr>
        <w:t xml:space="preserve"> </w:t>
      </w:r>
      <w:hyperlink r:id="rId17">
        <w:r w:rsidDel="00000000" w:rsidR="00000000" w:rsidRPr="00000000">
          <w:rPr>
            <w:rFonts w:ascii="Cambria" w:cs="Cambria" w:eastAsia="Cambria" w:hAnsi="Cambria"/>
            <w:b w:val="0"/>
            <w:i w:val="0"/>
            <w:smallCaps w:val="0"/>
            <w:strike w:val="0"/>
            <w:color w:val="7030a0"/>
            <w:sz w:val="22"/>
            <w:szCs w:val="22"/>
            <w:u w:val="single"/>
            <w:shd w:fill="auto" w:val="clear"/>
            <w:vertAlign w:val="baseline"/>
            <w:rtl w:val="0"/>
          </w:rPr>
          <w:t xml:space="preserve">link</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This section provides steps to execute the </w:t>
      </w:r>
      <w:r w:rsidDel="00000000" w:rsidR="00000000" w:rsidRPr="00000000">
        <w:rPr>
          <w:rFonts w:ascii="Cambria" w:cs="Cambria" w:eastAsia="Cambria" w:hAnsi="Cambria"/>
          <w:b w:val="1"/>
          <w:sz w:val="22"/>
          <w:szCs w:val="22"/>
          <w:rtl w:val="0"/>
        </w:rPr>
        <w:t xml:space="preserve">Amazon Rekognition</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(explained in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Creating an Operation</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Steps to execute the </w:t>
      </w:r>
      <w:r w:rsidDel="00000000" w:rsidR="00000000" w:rsidRPr="00000000">
        <w:rPr>
          <w:rFonts w:ascii="Cambria" w:cs="Cambria" w:eastAsia="Cambria" w:hAnsi="Cambria"/>
          <w:b w:val="1"/>
          <w:sz w:val="22"/>
          <w:szCs w:val="22"/>
          <w:rtl w:val="0"/>
        </w:rPr>
        <w:t xml:space="preserve">Amazon Rekognition</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operation:</w:t>
      </w:r>
      <w:r w:rsidDel="00000000" w:rsidR="00000000" w:rsidRPr="00000000">
        <w:rPr>
          <w:rtl w:val="0"/>
        </w:rPr>
      </w:r>
    </w:p>
    <w:p w:rsidR="00000000" w:rsidDel="00000000" w:rsidP="00000000" w:rsidRDefault="00000000" w:rsidRPr="00000000" w14:paraId="00000051">
      <w:pPr>
        <w:numPr>
          <w:ilvl w:val="0"/>
          <w:numId w:val="2"/>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Log on to your Hcl Foundry. The </w:t>
      </w:r>
      <w:r w:rsidDel="00000000" w:rsidR="00000000" w:rsidRPr="00000000">
        <w:rPr>
          <w:rFonts w:ascii="Cambria" w:cs="Cambria" w:eastAsia="Cambria" w:hAnsi="Cambria"/>
          <w:b w:val="1"/>
          <w:color w:val="30353f"/>
          <w:sz w:val="22"/>
          <w:szCs w:val="22"/>
          <w:rtl w:val="0"/>
        </w:rPr>
        <w:t xml:space="preserve">Dashboard</w:t>
      </w:r>
      <w:r w:rsidDel="00000000" w:rsidR="00000000" w:rsidRPr="00000000">
        <w:rPr>
          <w:rFonts w:ascii="Cambria" w:cs="Cambria" w:eastAsia="Cambria" w:hAnsi="Cambria"/>
          <w:color w:val="30353f"/>
          <w:sz w:val="22"/>
          <w:szCs w:val="22"/>
          <w:rtl w:val="0"/>
        </w:rPr>
        <w:t xml:space="preserve"> page appears by default.</w:t>
      </w:r>
    </w:p>
    <w:p w:rsidR="00000000" w:rsidDel="00000000" w:rsidP="00000000" w:rsidRDefault="00000000" w:rsidRPr="00000000" w14:paraId="00000052">
      <w:pPr>
        <w:numPr>
          <w:ilvl w:val="0"/>
          <w:numId w:val="3"/>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left pane, click the </w:t>
      </w:r>
      <w:r w:rsidDel="00000000" w:rsidR="00000000" w:rsidRPr="00000000">
        <w:rPr>
          <w:rFonts w:ascii="Cambria" w:cs="Cambria" w:eastAsia="Cambria" w:hAnsi="Cambria"/>
          <w:b w:val="1"/>
          <w:color w:val="30353f"/>
          <w:sz w:val="22"/>
          <w:szCs w:val="22"/>
          <w:rtl w:val="0"/>
        </w:rPr>
        <w:t xml:space="preserve">API Management</w:t>
      </w:r>
      <w:r w:rsidDel="00000000" w:rsidR="00000000" w:rsidRPr="00000000">
        <w:rPr>
          <w:rFonts w:ascii="Cambria" w:cs="Cambria" w:eastAsia="Cambria" w:hAnsi="Cambria"/>
          <w:color w:val="30353f"/>
          <w:sz w:val="22"/>
          <w:szCs w:val="22"/>
          <w:rtl w:val="0"/>
        </w:rPr>
        <w:t xml:space="preserve"> menu. The </w:t>
      </w:r>
      <w:r w:rsidDel="00000000" w:rsidR="00000000" w:rsidRPr="00000000">
        <w:rPr>
          <w:rFonts w:ascii="Cambria" w:cs="Cambria" w:eastAsia="Cambria" w:hAnsi="Cambria"/>
          <w:b w:val="1"/>
          <w:color w:val="30353f"/>
          <w:sz w:val="22"/>
          <w:szCs w:val="22"/>
          <w:rtl w:val="0"/>
        </w:rPr>
        <w:t xml:space="preserve">APIs</w:t>
      </w:r>
      <w:r w:rsidDel="00000000" w:rsidR="00000000" w:rsidRPr="00000000">
        <w:rPr>
          <w:rFonts w:ascii="Cambria" w:cs="Cambria" w:eastAsia="Cambria" w:hAnsi="Cambria"/>
          <w:color w:val="30353f"/>
          <w:sz w:val="22"/>
          <w:szCs w:val="22"/>
          <w:rtl w:val="0"/>
        </w:rPr>
        <w:t xml:space="preserve"> tab opens by default.</w:t>
      </w:r>
    </w:p>
    <w:p w:rsidR="00000000" w:rsidDel="00000000" w:rsidP="00000000" w:rsidRDefault="00000000" w:rsidRPr="00000000" w14:paraId="00000053">
      <w:pPr>
        <w:numPr>
          <w:ilvl w:val="0"/>
          <w:numId w:val="4"/>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opens with a list of existing integration services.</w:t>
      </w:r>
    </w:p>
    <w:p w:rsidR="00000000" w:rsidDel="00000000" w:rsidP="00000000" w:rsidRDefault="00000000" w:rsidRPr="00000000" w14:paraId="00000054">
      <w:pPr>
        <w:numPr>
          <w:ilvl w:val="0"/>
          <w:numId w:val="6"/>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color w:val="30353f"/>
          <w:sz w:val="22"/>
          <w:szCs w:val="22"/>
          <w:rtl w:val="0"/>
        </w:rPr>
        <w:t xml:space="preserve">Amazon Rekognition</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Service Definition</w:t>
      </w:r>
      <w:r w:rsidDel="00000000" w:rsidR="00000000" w:rsidRPr="00000000">
        <w:rPr>
          <w:rFonts w:ascii="Cambria" w:cs="Cambria" w:eastAsia="Cambria" w:hAnsi="Cambria"/>
          <w:color w:val="30353f"/>
          <w:sz w:val="22"/>
          <w:szCs w:val="22"/>
          <w:rtl w:val="0"/>
        </w:rPr>
        <w:t xml:space="preserve"> tab of the selected integration service opens by default.</w:t>
      </w:r>
    </w:p>
    <w:p w:rsidR="00000000" w:rsidDel="00000000" w:rsidP="00000000" w:rsidRDefault="00000000" w:rsidRPr="00000000" w14:paraId="00000055">
      <w:pPr>
        <w:numPr>
          <w:ilvl w:val="0"/>
          <w:numId w:val="7"/>
        </w:numPr>
        <w:spacing w:after="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Operations List</w:t>
      </w:r>
      <w:r w:rsidDel="00000000" w:rsidR="00000000" w:rsidRPr="00000000">
        <w:rPr>
          <w:rFonts w:ascii="Cambria" w:cs="Cambria" w:eastAsia="Cambria" w:hAnsi="Cambria"/>
          <w:color w:val="30353f"/>
          <w:sz w:val="22"/>
          <w:szCs w:val="22"/>
          <w:rtl w:val="0"/>
        </w:rPr>
        <w:t xml:space="preserve"> tab.</w:t>
      </w:r>
    </w:p>
    <w:p w:rsidR="00000000" w:rsidDel="00000000" w:rsidP="00000000" w:rsidRDefault="00000000" w:rsidRPr="00000000" w14:paraId="00000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In the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Name</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box, the name of the operation is displayed by default. If you want, you can change the name.</w:t>
      </w:r>
    </w:p>
    <w:p w:rsidR="00000000" w:rsidDel="00000000" w:rsidP="00000000" w:rsidRDefault="00000000" w:rsidRPr="00000000" w14:paraId="00000057">
      <w:pPr>
        <w:numPr>
          <w:ilvl w:val="0"/>
          <w:numId w:val="7"/>
        </w:numPr>
        <w:spacing w:after="280" w:line="259"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Request Input tab, under the Body section, provide the operation name (as used in the Lambda function code) and its corresponding input parameters.</w:t>
      </w:r>
    </w:p>
    <w:p w:rsidR="00000000" w:rsidDel="00000000" w:rsidP="00000000" w:rsidRDefault="00000000" w:rsidRPr="00000000" w14:paraId="00000058">
      <w:pPr>
        <w:spacing w:after="280" w:before="280" w:lineRule="auto"/>
        <w:ind w:left="720" w:firstLine="0"/>
        <w:rPr>
          <w:rFonts w:ascii="Cambria" w:cs="Cambria" w:eastAsia="Cambria" w:hAnsi="Cambria"/>
          <w:color w:val="30353f"/>
          <w:sz w:val="22"/>
          <w:szCs w:val="22"/>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2819400"/>
            <wp:effectExtent b="0" l="0" r="0" t="0"/>
            <wp:docPr id="1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2740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80" w:before="280" w:lineRule="auto"/>
        <w:ind w:left="720" w:firstLine="0"/>
        <w:rPr>
          <w:rFonts w:ascii="Cambria" w:cs="Cambria" w:eastAsia="Cambria" w:hAnsi="Cambria"/>
          <w:color w:val="30353f"/>
          <w:sz w:val="22"/>
          <w:szCs w:val="22"/>
        </w:rPr>
      </w:pPr>
      <w:r w:rsidDel="00000000" w:rsidR="00000000" w:rsidRPr="00000000">
        <w:rPr>
          <w:rtl w:val="0"/>
        </w:rPr>
      </w:r>
    </w:p>
    <w:p w:rsidR="00000000" w:rsidDel="00000000" w:rsidP="00000000" w:rsidRDefault="00000000" w:rsidRPr="00000000" w14:paraId="0000005A">
      <w:pPr>
        <w:numPr>
          <w:ilvl w:val="0"/>
          <w:numId w:val="7"/>
        </w:numPr>
        <w:spacing w:line="300.204"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highlight w:val="white"/>
          <w:rtl w:val="0"/>
        </w:rPr>
        <w:t xml:space="preserve">Enter the</w:t>
      </w:r>
      <w:r w:rsidDel="00000000" w:rsidR="00000000" w:rsidRPr="00000000">
        <w:rPr>
          <w:rFonts w:ascii="Arial" w:cs="Arial" w:eastAsia="Arial" w:hAnsi="Arial"/>
          <w:color w:val="30353f"/>
          <w:sz w:val="20"/>
          <w:szCs w:val="20"/>
          <w:highlight w:val="white"/>
          <w:rtl w:val="0"/>
        </w:rPr>
        <w:t xml:space="preserve"> </w:t>
      </w:r>
      <w:r w:rsidDel="00000000" w:rsidR="00000000" w:rsidRPr="00000000">
        <w:rPr>
          <w:rFonts w:ascii="Cambria" w:cs="Cambria" w:eastAsia="Cambria" w:hAnsi="Cambria"/>
          <w:b w:val="1"/>
          <w:color w:val="30353f"/>
          <w:sz w:val="22"/>
          <w:szCs w:val="22"/>
          <w:highlight w:val="white"/>
          <w:rtl w:val="0"/>
        </w:rPr>
        <w:t xml:space="preserve">X-api-key (API key)</w:t>
      </w:r>
      <w:r w:rsidDel="00000000" w:rsidR="00000000" w:rsidRPr="00000000">
        <w:rPr>
          <w:rFonts w:ascii="Cambria" w:cs="Cambria" w:eastAsia="Cambria" w:hAnsi="Cambria"/>
          <w:color w:val="30353f"/>
          <w:sz w:val="22"/>
          <w:szCs w:val="22"/>
          <w:highlight w:val="white"/>
          <w:rtl w:val="0"/>
        </w:rPr>
        <w:t xml:space="preserve">value that is created in the </w:t>
      </w:r>
      <w:r w:rsidDel="00000000" w:rsidR="00000000" w:rsidRPr="00000000">
        <w:rPr>
          <w:rFonts w:ascii="Cambria" w:cs="Cambria" w:eastAsia="Cambria" w:hAnsi="Cambria"/>
          <w:color w:val="1155cc"/>
          <w:sz w:val="22"/>
          <w:szCs w:val="22"/>
          <w:highlight w:val="white"/>
          <w:u w:val="single"/>
          <w:rtl w:val="0"/>
        </w:rPr>
        <w:t xml:space="preserve">Set up API Gateway</w:t>
      </w:r>
      <w:r w:rsidDel="00000000" w:rsidR="00000000" w:rsidRPr="00000000">
        <w:rPr>
          <w:rFonts w:ascii="Arial" w:cs="Arial" w:eastAsia="Arial" w:hAnsi="Arial"/>
          <w:color w:val="30353f"/>
          <w:sz w:val="22"/>
          <w:szCs w:val="22"/>
          <w:highlight w:val="white"/>
          <w:rtl w:val="0"/>
        </w:rPr>
        <w:t xml:space="preserve"> in default value.</w:t>
        <w:br w:type="textWrapping"/>
      </w:r>
      <w:r w:rsidDel="00000000" w:rsidR="00000000" w:rsidRPr="00000000">
        <w:rPr>
          <w:rFonts w:ascii="Cambria" w:cs="Cambria" w:eastAsia="Cambria" w:hAnsi="Cambria"/>
          <w:color w:val="30353f"/>
          <w:sz w:val="22"/>
          <w:szCs w:val="22"/>
        </w:rPr>
        <w:drawing>
          <wp:inline distB="114300" distT="114300" distL="114300" distR="114300">
            <wp:extent cx="5274000" cy="2552700"/>
            <wp:effectExtent b="0" l="0" r="0" t="0"/>
            <wp:docPr id="1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2740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259" w:lineRule="auto"/>
        <w:ind w:left="720" w:right="0" w:hanging="36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SAVE AND FETCH RESPONSE</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The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Output Result</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dialog appears with the response. Otherwise, the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Output Result</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shows an error.</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2527300"/>
            <wp:effectExtent b="0" l="0" r="0" t="0"/>
            <wp:docPr id="1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274000" cy="2527300"/>
                    </a:xfrm>
                    <a:prstGeom prst="rect"/>
                    <a:ln/>
                  </pic:spPr>
                </pic:pic>
              </a:graphicData>
            </a:graphic>
          </wp:inline>
        </w:drawing>
      </w:r>
      <w:r w:rsidDel="00000000" w:rsidR="00000000" w:rsidRPr="00000000">
        <w:rPr>
          <w:rFonts w:ascii="Poppins Light" w:cs="Poppins Light" w:eastAsia="Poppins Light" w:hAnsi="Poppins Light"/>
          <w:b w:val="0"/>
          <w:i w:val="0"/>
          <w:smallCaps w:val="0"/>
          <w:strike w:val="0"/>
          <w:color w:val="30353f"/>
          <w:sz w:val="20"/>
          <w:szCs w:val="20"/>
          <w:u w:val="none"/>
          <w:shd w:fill="auto" w:val="clear"/>
          <w:vertAlign w:val="baseline"/>
          <w:rtl w:val="0"/>
        </w:rPr>
        <w:tab/>
        <w:tab/>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3"/>
        <w:ind w:left="720" w:firstLine="0"/>
        <w:rPr>
          <w:b w:val="1"/>
          <w:sz w:val="26"/>
          <w:szCs w:val="26"/>
        </w:rPr>
      </w:pPr>
      <w:r w:rsidDel="00000000" w:rsidR="00000000" w:rsidRPr="00000000">
        <w:rPr>
          <w:b w:val="1"/>
          <w:sz w:val="26"/>
          <w:szCs w:val="26"/>
          <w:rtl w:val="0"/>
        </w:rPr>
        <w:t xml:space="preserve">D. Create an IAM Role</w:t>
      </w:r>
    </w:p>
    <w:p w:rsidR="00000000" w:rsidDel="00000000" w:rsidP="00000000" w:rsidRDefault="00000000" w:rsidRPr="00000000" w14:paraId="00000060">
      <w:pPr>
        <w:numPr>
          <w:ilvl w:val="0"/>
          <w:numId w:val="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Navigate to IAM in </w:t>
      </w:r>
      <w:hyperlink r:id="rId21">
        <w:r w:rsidDel="00000000" w:rsidR="00000000" w:rsidRPr="00000000">
          <w:rPr>
            <w:rFonts w:ascii="Cambria" w:cs="Cambria" w:eastAsia="Cambria" w:hAnsi="Cambria"/>
            <w:color w:val="58a8ad"/>
            <w:sz w:val="22"/>
            <w:szCs w:val="22"/>
            <w:u w:val="single"/>
            <w:rtl w:val="0"/>
          </w:rPr>
          <w:t xml:space="preserve">AWS Console</w:t>
        </w:r>
      </w:hyperlink>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61">
      <w:pPr>
        <w:numPr>
          <w:ilvl w:val="1"/>
          <w:numId w:val="11"/>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Go to the IAM service.</w:t>
      </w:r>
      <w:r w:rsidDel="00000000" w:rsidR="00000000" w:rsidRPr="00000000">
        <w:rPr>
          <w:rtl w:val="0"/>
        </w:rPr>
      </w:r>
    </w:p>
    <w:p w:rsidR="00000000" w:rsidDel="00000000" w:rsidP="00000000" w:rsidRDefault="00000000" w:rsidRPr="00000000" w14:paraId="00000062">
      <w:pPr>
        <w:numPr>
          <w:ilvl w:val="0"/>
          <w:numId w:val="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Create a New Role:</w:t>
      </w:r>
    </w:p>
    <w:p w:rsidR="00000000" w:rsidDel="00000000" w:rsidP="00000000" w:rsidRDefault="00000000" w:rsidRPr="00000000" w14:paraId="00000063">
      <w:pPr>
        <w:numPr>
          <w:ilvl w:val="1"/>
          <w:numId w:val="10"/>
        </w:numPr>
        <w:spacing w:after="0" w:before="280" w:lineRule="auto"/>
        <w:ind w:left="1440" w:hanging="360"/>
        <w:rPr>
          <w:sz w:val="22"/>
          <w:szCs w:val="22"/>
        </w:rPr>
      </w:pPr>
      <w:r w:rsidDel="00000000" w:rsidR="00000000" w:rsidRPr="00000000">
        <w:rPr>
          <w:rFonts w:ascii="Cambria" w:cs="Cambria" w:eastAsia="Cambria" w:hAnsi="Cambria"/>
          <w:sz w:val="22"/>
          <w:szCs w:val="22"/>
          <w:rtl w:val="0"/>
        </w:rPr>
        <w:t xml:space="preserve">Click Roles -&gt; Create Role.</w:t>
      </w:r>
      <w:r w:rsidDel="00000000" w:rsidR="00000000" w:rsidRPr="00000000">
        <w:rPr>
          <w:rtl w:val="0"/>
        </w:rPr>
      </w:r>
    </w:p>
    <w:p w:rsidR="00000000" w:rsidDel="00000000" w:rsidP="00000000" w:rsidRDefault="00000000" w:rsidRPr="00000000" w14:paraId="00000064">
      <w:pPr>
        <w:numPr>
          <w:ilvl w:val="1"/>
          <w:numId w:val="10"/>
        </w:numPr>
        <w:spacing w:after="0" w:before="0" w:lineRule="auto"/>
        <w:ind w:left="1440" w:hanging="360"/>
        <w:rPr>
          <w:sz w:val="22"/>
          <w:szCs w:val="22"/>
        </w:rPr>
      </w:pPr>
      <w:r w:rsidDel="00000000" w:rsidR="00000000" w:rsidRPr="00000000">
        <w:rPr>
          <w:rFonts w:ascii="Cambria" w:cs="Cambria" w:eastAsia="Cambria" w:hAnsi="Cambria"/>
          <w:sz w:val="22"/>
          <w:szCs w:val="22"/>
          <w:rtl w:val="0"/>
        </w:rPr>
        <w:t xml:space="preserve">Choose </w:t>
      </w:r>
      <w:r w:rsidDel="00000000" w:rsidR="00000000" w:rsidRPr="00000000">
        <w:rPr>
          <w:rFonts w:ascii="Cambria" w:cs="Cambria" w:eastAsia="Cambria" w:hAnsi="Cambria"/>
          <w:b w:val="1"/>
          <w:sz w:val="22"/>
          <w:szCs w:val="22"/>
          <w:rtl w:val="0"/>
        </w:rPr>
        <w:t xml:space="preserve">AWS Service</w:t>
      </w:r>
      <w:r w:rsidDel="00000000" w:rsidR="00000000" w:rsidRPr="00000000">
        <w:rPr>
          <w:rFonts w:ascii="Cambria" w:cs="Cambria" w:eastAsia="Cambria" w:hAnsi="Cambria"/>
          <w:sz w:val="22"/>
          <w:szCs w:val="22"/>
          <w:rtl w:val="0"/>
        </w:rPr>
        <w:t xml:space="preserve"> as the trusted entity type.</w:t>
      </w:r>
      <w:r w:rsidDel="00000000" w:rsidR="00000000" w:rsidRPr="00000000">
        <w:rPr>
          <w:rtl w:val="0"/>
        </w:rPr>
      </w:r>
    </w:p>
    <w:p w:rsidR="00000000" w:rsidDel="00000000" w:rsidP="00000000" w:rsidRDefault="00000000" w:rsidRPr="00000000" w14:paraId="00000065">
      <w:pPr>
        <w:numPr>
          <w:ilvl w:val="1"/>
          <w:numId w:val="10"/>
        </w:numPr>
        <w:spacing w:after="280" w:before="0" w:lineRule="auto"/>
        <w:ind w:left="1440" w:hanging="360"/>
        <w:rPr>
          <w:sz w:val="22"/>
          <w:szCs w:val="22"/>
        </w:rPr>
      </w:pPr>
      <w:r w:rsidDel="00000000" w:rsidR="00000000" w:rsidRPr="00000000">
        <w:rPr>
          <w:rFonts w:ascii="Cambria" w:cs="Cambria" w:eastAsia="Cambria" w:hAnsi="Cambria"/>
          <w:sz w:val="22"/>
          <w:szCs w:val="22"/>
          <w:rtl w:val="0"/>
        </w:rPr>
        <w:t xml:space="preserve">Select Lambda as the use case.</w:t>
      </w:r>
      <w:r w:rsidDel="00000000" w:rsidR="00000000" w:rsidRPr="00000000">
        <w:rPr>
          <w:rtl w:val="0"/>
        </w:rPr>
      </w:r>
    </w:p>
    <w:p w:rsidR="00000000" w:rsidDel="00000000" w:rsidP="00000000" w:rsidRDefault="00000000" w:rsidRPr="00000000" w14:paraId="00000066">
      <w:pPr>
        <w:numPr>
          <w:ilvl w:val="0"/>
          <w:numId w:val="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Attach Policies:</w:t>
      </w:r>
    </w:p>
    <w:p w:rsidR="00000000" w:rsidDel="00000000" w:rsidP="00000000" w:rsidRDefault="00000000" w:rsidRPr="00000000" w14:paraId="00000067">
      <w:pPr>
        <w:numPr>
          <w:ilvl w:val="1"/>
          <w:numId w:val="13"/>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Attach the following policies:</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259" w:lineRule="auto"/>
        <w:ind w:left="2520" w:right="0" w:hanging="360"/>
        <w:jc w:val="left"/>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sz w:val="21"/>
          <w:szCs w:val="21"/>
          <w:highlight w:val="white"/>
          <w:rtl w:val="0"/>
        </w:rPr>
        <w:t xml:space="preserve">AmazonRekognitionFullAccess</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b w:val="0"/>
          <w:i w:val="0"/>
          <w:smallCaps w:val="0"/>
          <w:strike w:val="0"/>
          <w:color w:val="000000"/>
          <w:sz w:val="22"/>
          <w:szCs w:val="22"/>
          <w:u w:val="none"/>
          <w:shd w:fill="auto" w:val="clear"/>
          <w:vertAlign w:val="baseline"/>
        </w:rPr>
      </w:pPr>
      <w:hyperlink r:id="rId22">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AmazonS3FullAccess</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0" w:line="259" w:lineRule="auto"/>
        <w:ind w:left="2520" w:right="0" w:hanging="360"/>
        <w:jc w:val="left"/>
        <w:rPr>
          <w:b w:val="0"/>
          <w:i w:val="0"/>
          <w:smallCaps w:val="0"/>
          <w:strike w:val="0"/>
          <w:color w:val="000000"/>
          <w:sz w:val="22"/>
          <w:szCs w:val="22"/>
          <w:u w:val="none"/>
          <w:shd w:fill="auto" w:val="clear"/>
          <w:vertAlign w:val="baseline"/>
        </w:rPr>
      </w:pPr>
      <w:hyperlink r:id="rId23">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AWSLambda_FullAccess</w:t>
        </w:r>
      </w:hyperlink>
      <w:r w:rsidDel="00000000" w:rsidR="00000000" w:rsidRPr="00000000">
        <w:rPr>
          <w:rtl w:val="0"/>
        </w:rPr>
      </w:r>
    </w:p>
    <w:p w:rsidR="00000000" w:rsidDel="00000000" w:rsidP="00000000" w:rsidRDefault="00000000" w:rsidRPr="00000000" w14:paraId="0000006B">
      <w:pPr>
        <w:numPr>
          <w:ilvl w:val="0"/>
          <w:numId w:val="8"/>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Name and Create the Role:</w:t>
      </w:r>
    </w:p>
    <w:p w:rsidR="00000000" w:rsidDel="00000000" w:rsidP="00000000" w:rsidRDefault="00000000" w:rsidRPr="00000000" w14:paraId="0000006C">
      <w:pPr>
        <w:numPr>
          <w:ilvl w:val="1"/>
          <w:numId w:val="14"/>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Name the role and create it.</w:t>
      </w:r>
      <w:r w:rsidDel="00000000" w:rsidR="00000000" w:rsidRPr="00000000">
        <w:rPr>
          <w:rtl w:val="0"/>
        </w:rPr>
      </w:r>
    </w:p>
    <w:p w:rsidR="00000000" w:rsidDel="00000000" w:rsidP="00000000" w:rsidRDefault="00000000" w:rsidRPr="00000000" w14:paraId="0000006D">
      <w:pPr>
        <w:spacing w:after="280" w:before="280" w:lineRule="auto"/>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E">
      <w:pPr>
        <w:pStyle w:val="Heading3"/>
        <w:rPr>
          <w:sz w:val="26"/>
          <w:szCs w:val="26"/>
        </w:rPr>
      </w:pPr>
      <w:r w:rsidDel="00000000" w:rsidR="00000000" w:rsidRPr="00000000">
        <w:rPr>
          <w:b w:val="1"/>
          <w:sz w:val="26"/>
          <w:szCs w:val="26"/>
          <w:rtl w:val="0"/>
        </w:rPr>
        <w:t xml:space="preserve">E. Create the Lambda Function</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Navigate to Lambda in </w:t>
      </w:r>
      <w:hyperlink r:id="rId24">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AWS Console</w:t>
        </w:r>
      </w:hyperlink>
      <w:hyperlink r:id="rId25">
        <w:r w:rsidDel="00000000" w:rsidR="00000000" w:rsidRPr="00000000">
          <w:rPr>
            <w:rFonts w:ascii="Cambria" w:cs="Cambria" w:eastAsia="Cambria" w:hAnsi="Cambria"/>
            <w:b w:val="1"/>
            <w:i w:val="0"/>
            <w:smallCaps w:val="0"/>
            <w:strike w:val="0"/>
            <w:color w:val="58a8ad"/>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70">
      <w:pPr>
        <w:numPr>
          <w:ilvl w:val="1"/>
          <w:numId w:val="19"/>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 Open the </w:t>
      </w:r>
      <w:r w:rsidDel="00000000" w:rsidR="00000000" w:rsidRPr="00000000">
        <w:rPr>
          <w:rFonts w:ascii="Cambria" w:cs="Cambria" w:eastAsia="Cambria" w:hAnsi="Cambria"/>
          <w:b w:val="1"/>
          <w:sz w:val="22"/>
          <w:szCs w:val="22"/>
          <w:rtl w:val="0"/>
        </w:rPr>
        <w:t xml:space="preserve">Lambda</w:t>
      </w:r>
      <w:r w:rsidDel="00000000" w:rsidR="00000000" w:rsidRPr="00000000">
        <w:rPr>
          <w:rFonts w:ascii="Cambria" w:cs="Cambria" w:eastAsia="Cambria" w:hAnsi="Cambria"/>
          <w:sz w:val="22"/>
          <w:szCs w:val="22"/>
          <w:rtl w:val="0"/>
        </w:rPr>
        <w:t xml:space="preserve"> service.</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 New Function</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2">
      <w:pPr>
        <w:numPr>
          <w:ilvl w:val="1"/>
          <w:numId w:val="18"/>
        </w:numPr>
        <w:spacing w:after="0" w:before="280" w:lineRule="auto"/>
        <w:ind w:left="1440" w:hanging="360"/>
        <w:rPr>
          <w:sz w:val="22"/>
          <w:szCs w:val="22"/>
        </w:rPr>
      </w:pPr>
      <w:r w:rsidDel="00000000" w:rsidR="00000000" w:rsidRPr="00000000">
        <w:rPr>
          <w:rFonts w:ascii="Cambria" w:cs="Cambria" w:eastAsia="Cambria" w:hAnsi="Cambria"/>
          <w:sz w:val="22"/>
          <w:szCs w:val="22"/>
          <w:rtl w:val="0"/>
        </w:rPr>
        <w:t xml:space="preserve">Click </w:t>
      </w:r>
      <w:r w:rsidDel="00000000" w:rsidR="00000000" w:rsidRPr="00000000">
        <w:rPr>
          <w:rFonts w:ascii="Cambria" w:cs="Cambria" w:eastAsia="Cambria" w:hAnsi="Cambria"/>
          <w:b w:val="1"/>
          <w:sz w:val="22"/>
          <w:szCs w:val="22"/>
          <w:rtl w:val="0"/>
        </w:rPr>
        <w:t xml:space="preserve">Create function</w:t>
      </w:r>
      <w:r w:rsidDel="00000000" w:rsidR="00000000" w:rsidRPr="00000000">
        <w:rPr>
          <w:rFonts w:ascii="Cambria" w:cs="Cambria" w:eastAsia="Cambria" w:hAnsi="Cambria"/>
          <w:sz w:val="22"/>
          <w:szCs w:val="22"/>
          <w:rtl w:val="0"/>
        </w:rPr>
        <w:t xml:space="preserve">.</w:t>
      </w:r>
      <w:r w:rsidDel="00000000" w:rsidR="00000000" w:rsidRPr="00000000">
        <w:rPr>
          <w:rtl w:val="0"/>
        </w:rPr>
      </w:r>
    </w:p>
    <w:p w:rsidR="00000000" w:rsidDel="00000000" w:rsidP="00000000" w:rsidRDefault="00000000" w:rsidRPr="00000000" w14:paraId="00000073">
      <w:pPr>
        <w:numPr>
          <w:ilvl w:val="1"/>
          <w:numId w:val="18"/>
        </w:numPr>
        <w:spacing w:after="0" w:before="0" w:lineRule="auto"/>
        <w:ind w:left="1440" w:hanging="360"/>
        <w:rPr>
          <w:sz w:val="22"/>
          <w:szCs w:val="22"/>
        </w:rPr>
      </w:pPr>
      <w:r w:rsidDel="00000000" w:rsidR="00000000" w:rsidRPr="00000000">
        <w:rPr>
          <w:rFonts w:ascii="Cambria" w:cs="Cambria" w:eastAsia="Cambria" w:hAnsi="Cambria"/>
          <w:sz w:val="22"/>
          <w:szCs w:val="22"/>
          <w:rtl w:val="0"/>
        </w:rPr>
        <w:t xml:space="preserve">Choose </w:t>
      </w:r>
      <w:r w:rsidDel="00000000" w:rsidR="00000000" w:rsidRPr="00000000">
        <w:rPr>
          <w:rFonts w:ascii="Cambria" w:cs="Cambria" w:eastAsia="Cambria" w:hAnsi="Cambria"/>
          <w:b w:val="1"/>
          <w:sz w:val="22"/>
          <w:szCs w:val="22"/>
          <w:rtl w:val="0"/>
        </w:rPr>
        <w:t xml:space="preserve">Author from scratch</w:t>
      </w:r>
      <w:r w:rsidDel="00000000" w:rsidR="00000000" w:rsidRPr="00000000">
        <w:rPr>
          <w:rFonts w:ascii="Cambria" w:cs="Cambria" w:eastAsia="Cambria" w:hAnsi="Cambria"/>
          <w:sz w:val="22"/>
          <w:szCs w:val="22"/>
          <w:rtl w:val="0"/>
        </w:rPr>
        <w:t xml:space="preserve">.</w:t>
      </w:r>
      <w:r w:rsidDel="00000000" w:rsidR="00000000" w:rsidRPr="00000000">
        <w:rPr>
          <w:rtl w:val="0"/>
        </w:rPr>
      </w:r>
    </w:p>
    <w:p w:rsidR="00000000" w:rsidDel="00000000" w:rsidP="00000000" w:rsidRDefault="00000000" w:rsidRPr="00000000" w14:paraId="00000074">
      <w:pPr>
        <w:numPr>
          <w:ilvl w:val="1"/>
          <w:numId w:val="18"/>
        </w:numPr>
        <w:spacing w:after="0" w:before="0" w:lineRule="auto"/>
        <w:ind w:left="1440" w:hanging="360"/>
        <w:rPr>
          <w:sz w:val="22"/>
          <w:szCs w:val="22"/>
        </w:rPr>
      </w:pPr>
      <w:r w:rsidDel="00000000" w:rsidR="00000000" w:rsidRPr="00000000">
        <w:rPr>
          <w:rFonts w:ascii="Cambria" w:cs="Cambria" w:eastAsia="Cambria" w:hAnsi="Cambria"/>
          <w:sz w:val="22"/>
          <w:szCs w:val="22"/>
          <w:rtl w:val="0"/>
        </w:rPr>
        <w:t xml:space="preserve">Provide a function name.</w:t>
      </w:r>
      <w:r w:rsidDel="00000000" w:rsidR="00000000" w:rsidRPr="00000000">
        <w:rPr>
          <w:rtl w:val="0"/>
        </w:rPr>
      </w:r>
    </w:p>
    <w:p w:rsidR="00000000" w:rsidDel="00000000" w:rsidP="00000000" w:rsidRDefault="00000000" w:rsidRPr="00000000" w14:paraId="00000075">
      <w:pPr>
        <w:numPr>
          <w:ilvl w:val="1"/>
          <w:numId w:val="18"/>
        </w:numPr>
        <w:spacing w:after="0" w:before="0" w:lineRule="auto"/>
        <w:ind w:left="1440" w:hanging="360"/>
        <w:rPr>
          <w:sz w:val="22"/>
          <w:szCs w:val="22"/>
        </w:rPr>
      </w:pPr>
      <w:r w:rsidDel="00000000" w:rsidR="00000000" w:rsidRPr="00000000">
        <w:rPr>
          <w:rFonts w:ascii="Cambria" w:cs="Cambria" w:eastAsia="Cambria" w:hAnsi="Cambria"/>
          <w:sz w:val="22"/>
          <w:szCs w:val="22"/>
          <w:rtl w:val="0"/>
        </w:rPr>
        <w:t xml:space="preserve">Choose </w:t>
      </w:r>
      <w:r w:rsidDel="00000000" w:rsidR="00000000" w:rsidRPr="00000000">
        <w:rPr>
          <w:rFonts w:ascii="Cambria" w:cs="Cambria" w:eastAsia="Cambria" w:hAnsi="Cambria"/>
          <w:b w:val="1"/>
          <w:sz w:val="22"/>
          <w:szCs w:val="22"/>
          <w:rtl w:val="0"/>
        </w:rPr>
        <w:t xml:space="preserve">Python 3.13</w:t>
      </w:r>
      <w:r w:rsidDel="00000000" w:rsidR="00000000" w:rsidRPr="00000000">
        <w:rPr>
          <w:rFonts w:ascii="Cambria" w:cs="Cambria" w:eastAsia="Cambria" w:hAnsi="Cambria"/>
          <w:sz w:val="22"/>
          <w:szCs w:val="22"/>
          <w:rtl w:val="0"/>
        </w:rPr>
        <w:t xml:space="preserve"> as the runtime.</w:t>
      </w:r>
      <w:r w:rsidDel="00000000" w:rsidR="00000000" w:rsidRPr="00000000">
        <w:rPr>
          <w:rtl w:val="0"/>
        </w:rPr>
      </w:r>
    </w:p>
    <w:p w:rsidR="00000000" w:rsidDel="00000000" w:rsidP="00000000" w:rsidRDefault="00000000" w:rsidRPr="00000000" w14:paraId="00000076">
      <w:pPr>
        <w:numPr>
          <w:ilvl w:val="1"/>
          <w:numId w:val="18"/>
        </w:numPr>
        <w:spacing w:after="280" w:before="0" w:lineRule="auto"/>
        <w:ind w:left="1440" w:hanging="360"/>
        <w:rPr>
          <w:sz w:val="22"/>
          <w:szCs w:val="22"/>
        </w:rPr>
      </w:pPr>
      <w:r w:rsidDel="00000000" w:rsidR="00000000" w:rsidRPr="00000000">
        <w:rPr>
          <w:rFonts w:ascii="Cambria" w:cs="Cambria" w:eastAsia="Cambria" w:hAnsi="Cambria"/>
          <w:sz w:val="22"/>
          <w:szCs w:val="22"/>
          <w:rtl w:val="0"/>
        </w:rPr>
        <w:t xml:space="preserve">Under</w:t>
      </w: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b w:val="1"/>
          <w:color w:val="0f141a"/>
          <w:sz w:val="22"/>
          <w:szCs w:val="22"/>
          <w:highlight w:val="white"/>
          <w:rtl w:val="0"/>
        </w:rPr>
        <w:t xml:space="preserve">Change default execution role</w:t>
      </w:r>
      <w:r w:rsidDel="00000000" w:rsidR="00000000" w:rsidRPr="00000000">
        <w:rPr>
          <w:rFonts w:ascii="Cambria" w:cs="Cambria" w:eastAsia="Cambria" w:hAnsi="Cambria"/>
          <w:sz w:val="22"/>
          <w:szCs w:val="22"/>
          <w:rtl w:val="0"/>
        </w:rPr>
        <w:t xml:space="preserve">, select </w:t>
      </w:r>
      <w:r w:rsidDel="00000000" w:rsidR="00000000" w:rsidRPr="00000000">
        <w:rPr>
          <w:rFonts w:ascii="Cambria" w:cs="Cambria" w:eastAsia="Cambria" w:hAnsi="Cambria"/>
          <w:b w:val="1"/>
          <w:sz w:val="22"/>
          <w:szCs w:val="22"/>
          <w:rtl w:val="0"/>
        </w:rPr>
        <w:t xml:space="preserve">Use an existing role</w:t>
      </w:r>
      <w:r w:rsidDel="00000000" w:rsidR="00000000" w:rsidRPr="00000000">
        <w:rPr>
          <w:rFonts w:ascii="Cambria" w:cs="Cambria" w:eastAsia="Cambria" w:hAnsi="Cambria"/>
          <w:sz w:val="22"/>
          <w:szCs w:val="22"/>
          <w:rtl w:val="0"/>
        </w:rPr>
        <w:t xml:space="preserve"> and choose the role created earlier.</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w:t>
      </w:r>
      <w:r w:rsidDel="00000000" w:rsidR="00000000" w:rsidRPr="00000000">
        <w:rPr>
          <w:rFonts w:ascii="Cambria" w:cs="Cambria" w:eastAsia="Cambria" w:hAnsi="Cambria"/>
          <w:sz w:val="22"/>
          <w:szCs w:val="22"/>
          <w:rtl w:val="0"/>
        </w:rPr>
        <w:t xml:space="preserve">Amazon Rekognition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Logic</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8">
      <w:pPr>
        <w:numPr>
          <w:ilvl w:val="1"/>
          <w:numId w:val="16"/>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Replace the default code with your </w:t>
      </w:r>
      <w:r w:rsidDel="00000000" w:rsidR="00000000" w:rsidRPr="00000000">
        <w:rPr>
          <w:rFonts w:ascii="Cambria" w:cs="Cambria" w:eastAsia="Cambria" w:hAnsi="Cambria"/>
          <w:b w:val="1"/>
          <w:sz w:val="22"/>
          <w:szCs w:val="22"/>
          <w:rtl w:val="0"/>
        </w:rPr>
        <w:t xml:space="preserve">Lambda function logic (</w:t>
      </w:r>
      <w:hyperlink r:id="rId26">
        <w:r w:rsidDel="00000000" w:rsidR="00000000" w:rsidRPr="00000000">
          <w:rPr>
            <w:rFonts w:ascii="Cambria" w:cs="Cambria" w:eastAsia="Cambria" w:hAnsi="Cambria"/>
            <w:b w:val="1"/>
            <w:color w:val="1155cc"/>
            <w:sz w:val="22"/>
            <w:szCs w:val="22"/>
            <w:u w:val="single"/>
            <w:rtl w:val="0"/>
          </w:rPr>
          <w:t xml:space="preserve">available here</w:t>
        </w:r>
      </w:hyperlink>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sz w:val="22"/>
          <w:szCs w:val="22"/>
          <w:rtl w:val="0"/>
        </w:rPr>
        <w:t xml:space="preserve">and click Deploy.</w:t>
      </w:r>
      <w:r w:rsidDel="00000000" w:rsidR="00000000" w:rsidRPr="00000000">
        <w:rPr>
          <w:rtl w:val="0"/>
        </w:rPr>
      </w:r>
    </w:p>
    <w:p w:rsidR="00000000" w:rsidDel="00000000" w:rsidP="00000000" w:rsidRDefault="00000000" w:rsidRPr="00000000" w14:paraId="00000079">
      <w:pPr>
        <w:pStyle w:val="Heading3"/>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F. Set Up API Gateway</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Navigate to API Gateway in </w:t>
      </w:r>
      <w:hyperlink r:id="rId27">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AWS Console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B">
      <w:pPr>
        <w:numPr>
          <w:ilvl w:val="1"/>
          <w:numId w:val="22"/>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Open the </w:t>
      </w:r>
      <w:r w:rsidDel="00000000" w:rsidR="00000000" w:rsidRPr="00000000">
        <w:rPr>
          <w:rFonts w:ascii="Cambria" w:cs="Cambria" w:eastAsia="Cambria" w:hAnsi="Cambria"/>
          <w:b w:val="1"/>
          <w:sz w:val="22"/>
          <w:szCs w:val="22"/>
          <w:rtl w:val="0"/>
        </w:rPr>
        <w:t xml:space="preserve">API Gateway</w:t>
      </w:r>
      <w:r w:rsidDel="00000000" w:rsidR="00000000" w:rsidRPr="00000000">
        <w:rPr>
          <w:rFonts w:ascii="Cambria" w:cs="Cambria" w:eastAsia="Cambria" w:hAnsi="Cambria"/>
          <w:sz w:val="22"/>
          <w:szCs w:val="22"/>
          <w:rtl w:val="0"/>
        </w:rPr>
        <w:t xml:space="preserve"> service.</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 New API:</w:t>
      </w:r>
    </w:p>
    <w:p w:rsidR="00000000" w:rsidDel="00000000" w:rsidP="00000000" w:rsidRDefault="00000000" w:rsidRPr="00000000" w14:paraId="0000007D">
      <w:pPr>
        <w:numPr>
          <w:ilvl w:val="1"/>
          <w:numId w:val="21"/>
        </w:numPr>
        <w:spacing w:after="0" w:before="280" w:lineRule="auto"/>
        <w:ind w:left="1440" w:hanging="360"/>
        <w:rPr>
          <w:sz w:val="22"/>
          <w:szCs w:val="22"/>
        </w:rPr>
      </w:pPr>
      <w:r w:rsidDel="00000000" w:rsidR="00000000" w:rsidRPr="00000000">
        <w:rPr>
          <w:rFonts w:ascii="Cambria" w:cs="Cambria" w:eastAsia="Cambria" w:hAnsi="Cambria"/>
          <w:sz w:val="22"/>
          <w:szCs w:val="22"/>
          <w:rtl w:val="0"/>
        </w:rPr>
        <w:t xml:space="preserve">Select </w:t>
      </w:r>
      <w:r w:rsidDel="00000000" w:rsidR="00000000" w:rsidRPr="00000000">
        <w:rPr>
          <w:rFonts w:ascii="Cambria" w:cs="Cambria" w:eastAsia="Cambria" w:hAnsi="Cambria"/>
          <w:b w:val="0"/>
          <w:sz w:val="22"/>
          <w:szCs w:val="22"/>
          <w:rtl w:val="0"/>
        </w:rPr>
        <w:t xml:space="preserve">Rest API</w:t>
      </w:r>
      <w:r w:rsidDel="00000000" w:rsidR="00000000" w:rsidRPr="00000000">
        <w:rPr>
          <w:rFonts w:ascii="Cambria" w:cs="Cambria" w:eastAsia="Cambria" w:hAnsi="Cambria"/>
          <w:sz w:val="22"/>
          <w:szCs w:val="22"/>
          <w:rtl w:val="0"/>
        </w:rPr>
        <w:t xml:space="preserve">  and click </w:t>
      </w:r>
      <w:r w:rsidDel="00000000" w:rsidR="00000000" w:rsidRPr="00000000">
        <w:rPr>
          <w:rFonts w:ascii="Cambria" w:cs="Cambria" w:eastAsia="Cambria" w:hAnsi="Cambria"/>
          <w:b w:val="0"/>
          <w:sz w:val="22"/>
          <w:szCs w:val="22"/>
          <w:rtl w:val="0"/>
        </w:rPr>
        <w:t xml:space="preserve">Build</w:t>
      </w:r>
      <w:r w:rsidDel="00000000" w:rsidR="00000000" w:rsidRPr="00000000">
        <w:rPr>
          <w:rFonts w:ascii="Cambria" w:cs="Cambria" w:eastAsia="Cambria" w:hAnsi="Cambria"/>
          <w:sz w:val="22"/>
          <w:szCs w:val="22"/>
          <w:rtl w:val="0"/>
        </w:rPr>
        <w:t xml:space="preserve">.</w:t>
      </w:r>
      <w:r w:rsidDel="00000000" w:rsidR="00000000" w:rsidRPr="00000000">
        <w:rPr>
          <w:rtl w:val="0"/>
        </w:rPr>
      </w:r>
    </w:p>
    <w:p w:rsidR="00000000" w:rsidDel="00000000" w:rsidP="00000000" w:rsidRDefault="00000000" w:rsidRPr="00000000" w14:paraId="0000007E">
      <w:pPr>
        <w:numPr>
          <w:ilvl w:val="1"/>
          <w:numId w:val="21"/>
        </w:numPr>
        <w:spacing w:after="280" w:before="0" w:lineRule="auto"/>
        <w:ind w:left="1440" w:hanging="360"/>
        <w:rPr>
          <w:sz w:val="22"/>
          <w:szCs w:val="22"/>
        </w:rPr>
      </w:pPr>
      <w:r w:rsidDel="00000000" w:rsidR="00000000" w:rsidRPr="00000000">
        <w:rPr>
          <w:rFonts w:ascii="Cambria" w:cs="Cambria" w:eastAsia="Cambria" w:hAnsi="Cambria"/>
          <w:sz w:val="22"/>
          <w:szCs w:val="22"/>
          <w:rtl w:val="0"/>
        </w:rPr>
        <w:t xml:space="preserve">Give a Api name and click create Api.</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 Resource and Method:</w:t>
      </w:r>
    </w:p>
    <w:p w:rsidR="00000000" w:rsidDel="00000000" w:rsidP="00000000" w:rsidRDefault="00000000" w:rsidRPr="00000000" w14:paraId="0000008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on Create Resource and give Resource Name.</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Select the created Resource and Click Create Method.</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Choose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POST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as the method type, select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Lambda Function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choose your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Lambda function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Method Request Settings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enable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API Key Required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Save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Deploy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Deployment Stage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Choose New Stage, give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Stage Name</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Deploy the API.</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Deploy the API:</w:t>
      </w:r>
    </w:p>
    <w:p w:rsidR="00000000" w:rsidDel="00000000" w:rsidP="00000000" w:rsidRDefault="00000000" w:rsidRPr="00000000" w14:paraId="0000008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Deploy API</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Select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New Stage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enter a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Stage Name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Deploy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an API Key:</w:t>
      </w:r>
    </w:p>
    <w:p w:rsidR="00000000" w:rsidDel="00000000" w:rsidP="00000000" w:rsidRDefault="00000000" w:rsidRPr="00000000" w14:paraId="0000008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API Gateway, go to API Keys.</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Create API Key → Select Auto Generate.</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Give any name to the key.</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Save.</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 Usage Plan &amp; Associate API Key:</w:t>
      </w:r>
    </w:p>
    <w:p w:rsidR="00000000" w:rsidDel="00000000" w:rsidP="00000000" w:rsidRDefault="00000000" w:rsidRPr="00000000" w14:paraId="0000009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API Gateway, go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Usage Plans.</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Click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Create Usage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Name, Enable Throttling, Enable Quota.</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the usage plan created, under Associated stages select Add Stage. In stage details give API name and Stage created in step-4 and click Add to Usage plan.</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the usage plan created, under Associated API Keys select Add API Key. In </w:t>
      </w:r>
      <w:r w:rsidDel="00000000" w:rsidR="00000000" w:rsidRPr="00000000">
        <w:rPr>
          <w:rFonts w:ascii="Cambria" w:cs="Cambria" w:eastAsia="Cambria" w:hAnsi="Cambria"/>
          <w:b w:val="0"/>
          <w:i w:val="0"/>
          <w:smallCaps w:val="0"/>
          <w:strike w:val="0"/>
          <w:color w:val="0f141a"/>
          <w:sz w:val="22"/>
          <w:szCs w:val="22"/>
          <w:highlight w:val="white"/>
          <w:u w:val="none"/>
          <w:vertAlign w:val="baseline"/>
          <w:rtl w:val="0"/>
        </w:rPr>
        <w:t xml:space="preserve">API key details under Type select Add existing key and Under API Key give API Key Name.</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Deploy Api.</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Note the API Endpoint:</w:t>
      </w:r>
    </w:p>
    <w:p w:rsidR="00000000" w:rsidDel="00000000" w:rsidP="00000000" w:rsidRDefault="00000000" w:rsidRPr="00000000" w14:paraId="0000009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Stages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find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Invoke URL</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80" w:before="0" w:line="259" w:lineRule="auto"/>
        <w:ind w:left="1440" w:right="0" w:hanging="360"/>
        <w:jc w:val="left"/>
        <w:rPr>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Replace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Host and Paths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 your </w:t>
      </w:r>
      <w:r w:rsidDel="00000000" w:rsidR="00000000" w:rsidRPr="00000000">
        <w:rPr>
          <w:rFonts w:ascii="Cambria" w:cs="Cambria" w:eastAsia="Cambria" w:hAnsi="Cambria"/>
          <w:b w:val="1"/>
          <w:sz w:val="22"/>
          <w:szCs w:val="22"/>
          <w:rtl w:val="0"/>
        </w:rPr>
        <w:t xml:space="preserve">Amazon Rekognition</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Adapter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with this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Invoke URL</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A">
      <w:pPr>
        <w:pStyle w:val="Heading2"/>
        <w:spacing w:after="60" w:before="300" w:lineRule="auto"/>
        <w:rPr>
          <w:rFonts w:ascii="Poppins Light" w:cs="Poppins Light" w:eastAsia="Poppins Light" w:hAnsi="Poppins Light"/>
          <w:color w:val="30353f"/>
          <w:sz w:val="31"/>
          <w:szCs w:val="31"/>
        </w:rPr>
      </w:pPr>
      <w:r w:rsidDel="00000000" w:rsidR="00000000" w:rsidRPr="00000000">
        <w:rPr>
          <w:b w:val="1"/>
          <w:color w:val="30353f"/>
          <w:sz w:val="28"/>
          <w:szCs w:val="28"/>
          <w:rtl w:val="0"/>
        </w:rPr>
        <w:t xml:space="preserve">3</w:t>
      </w:r>
      <w:r w:rsidDel="00000000" w:rsidR="00000000" w:rsidRPr="00000000">
        <w:rPr>
          <w:rFonts w:ascii="Poppins Light" w:cs="Poppins Light" w:eastAsia="Poppins Light" w:hAnsi="Poppins Light"/>
          <w:b w:val="1"/>
          <w:color w:val="30353f"/>
          <w:sz w:val="31"/>
          <w:szCs w:val="31"/>
          <w:rtl w:val="0"/>
        </w:rPr>
        <w:t xml:space="preserve">. </w:t>
      </w:r>
      <w:r w:rsidDel="00000000" w:rsidR="00000000" w:rsidRPr="00000000">
        <w:rPr>
          <w:b w:val="1"/>
          <w:color w:val="30353f"/>
          <w:sz w:val="28"/>
          <w:szCs w:val="28"/>
          <w:rtl w:val="0"/>
        </w:rPr>
        <w:t xml:space="preserve">Publishing the App in HCL FOUNDRY:</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b w:val="0"/>
          <w:i w:val="0"/>
          <w:smallCaps w:val="0"/>
          <w:strike w:val="0"/>
          <w:color w:val="30353f"/>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After adding the </w:t>
      </w:r>
      <w:r w:rsidDel="00000000" w:rsidR="00000000" w:rsidRPr="00000000">
        <w:rPr>
          <w:rFonts w:ascii="Cambria" w:cs="Cambria" w:eastAsia="Cambria" w:hAnsi="Cambria"/>
          <w:color w:val="0f141a"/>
          <w:sz w:val="22"/>
          <w:szCs w:val="22"/>
          <w:highlight w:val="white"/>
          <w:rtl w:val="0"/>
        </w:rPr>
        <w:t xml:space="preserve">Amazon Rekognition</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Data Adapter to your app and    configuring the necessary configurations, you must publish the app to HCL Foundry. For more information, refer to </w:t>
      </w:r>
      <w:hyperlink r:id="rId28">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Publish a foundry app.</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1993900"/>
            <wp:effectExtent b="0" l="0" r="0" t="0"/>
            <wp:docPr id="13"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2740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color w:val="30353f"/>
          <w:sz w:val="20"/>
          <w:szCs w:val="20"/>
          <w:rtl w:val="0"/>
        </w:rPr>
        <w:t xml:space="preserve">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b w:val="1"/>
          <w:color w:val="2e2e2e"/>
          <w:sz w:val="28"/>
          <w:szCs w:val="28"/>
          <w:highlight w:val="white"/>
        </w:rPr>
      </w:pP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b w:val="1"/>
          <w:sz w:val="28"/>
          <w:szCs w:val="28"/>
          <w:rtl w:val="0"/>
        </w:rPr>
        <w:t xml:space="preserve"> 4. </w:t>
      </w:r>
      <w:r w:rsidDel="00000000" w:rsidR="00000000" w:rsidRPr="00000000">
        <w:rPr>
          <w:rFonts w:ascii="Cambria" w:cs="Cambria" w:eastAsia="Cambria" w:hAnsi="Cambria"/>
          <w:b w:val="1"/>
          <w:smallCaps w:val="1"/>
          <w:color w:val="2e2e2e"/>
          <w:sz w:val="28"/>
          <w:szCs w:val="28"/>
          <w:highlight w:val="white"/>
          <w:rtl w:val="0"/>
        </w:rPr>
        <w:t xml:space="preserve">REFERENCES</w:t>
      </w:r>
      <w:r w:rsidDel="00000000" w:rsidR="00000000" w:rsidRPr="00000000">
        <w:rPr>
          <w:rFonts w:ascii="Cambria" w:cs="Cambria" w:eastAsia="Cambria" w:hAnsi="Cambria"/>
          <w:b w:val="1"/>
          <w:color w:val="2e2e2e"/>
          <w:sz w:val="28"/>
          <w:szCs w:val="28"/>
          <w:highlight w:val="white"/>
          <w:rtl w:val="0"/>
        </w:rPr>
        <w:t xml:space="preserve"> </w:t>
      </w:r>
    </w:p>
    <w:p w:rsidR="00000000" w:rsidDel="00000000" w:rsidP="00000000" w:rsidRDefault="00000000" w:rsidRPr="00000000" w14:paraId="0000009F">
      <w:pPr>
        <w:rPr/>
      </w:pPr>
      <w:r w:rsidDel="00000000" w:rsidR="00000000" w:rsidRPr="00000000">
        <w:rPr>
          <w:rtl w:val="0"/>
        </w:rPr>
        <w:t xml:space="preserve">           </w:t>
      </w:r>
    </w:p>
    <w:p w:rsidR="00000000" w:rsidDel="00000000" w:rsidP="00000000" w:rsidRDefault="00000000" w:rsidRPr="00000000" w14:paraId="000000A0">
      <w:pPr>
        <w:rPr/>
      </w:pPr>
      <w:r w:rsidDel="00000000" w:rsidR="00000000" w:rsidRPr="00000000">
        <w:rPr>
          <w:rtl w:val="0"/>
        </w:rPr>
        <w:t xml:space="preserve">           </w:t>
      </w:r>
      <w:hyperlink r:id="rId30">
        <w:r w:rsidDel="00000000" w:rsidR="00000000" w:rsidRPr="00000000">
          <w:rPr>
            <w:color w:val="1155cc"/>
            <w:u w:val="single"/>
            <w:rtl w:val="0"/>
          </w:rPr>
          <w:t xml:space="preserve">Amazon Rekognition Actions</w:t>
        </w:r>
      </w:hyperlink>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    </w:t>
      </w:r>
    </w:p>
    <w:p w:rsidR="00000000" w:rsidDel="00000000" w:rsidP="00000000" w:rsidRDefault="00000000" w:rsidRPr="00000000" w14:paraId="000000A2">
      <w:pPr>
        <w:rPr>
          <w:rFonts w:ascii="Cambria" w:cs="Cambria" w:eastAsia="Cambria" w:hAnsi="Cambria"/>
          <w:b w:val="1"/>
          <w:color w:val="2e2e2e"/>
          <w:sz w:val="28"/>
          <w:szCs w:val="28"/>
        </w:rPr>
      </w:pPr>
      <w:r w:rsidDel="00000000" w:rsidR="00000000" w:rsidRPr="00000000">
        <w:rPr>
          <w:rtl w:val="0"/>
        </w:rPr>
        <w:t xml:space="preserve">   </w:t>
      </w:r>
      <w:r w:rsidDel="00000000" w:rsidR="00000000" w:rsidRPr="00000000">
        <w:rPr>
          <w:rFonts w:ascii="Cambria" w:cs="Cambria" w:eastAsia="Cambria" w:hAnsi="Cambria"/>
          <w:b w:val="1"/>
          <w:sz w:val="28"/>
          <w:szCs w:val="28"/>
          <w:rtl w:val="0"/>
        </w:rPr>
        <w:t xml:space="preserve">   5. </w:t>
      </w:r>
      <w:r w:rsidDel="00000000" w:rsidR="00000000" w:rsidRPr="00000000">
        <w:rPr>
          <w:rFonts w:ascii="Cambria" w:cs="Cambria" w:eastAsia="Cambria" w:hAnsi="Cambria"/>
          <w:b w:val="1"/>
          <w:smallCaps w:val="1"/>
          <w:color w:val="2e2e2e"/>
          <w:sz w:val="28"/>
          <w:szCs w:val="28"/>
          <w:rtl w:val="0"/>
        </w:rPr>
        <w:t xml:space="preserve">REVISION HISTORY</w:t>
      </w:r>
      <w:r w:rsidDel="00000000" w:rsidR="00000000" w:rsidRPr="00000000">
        <w:rPr>
          <w:rFonts w:ascii="Cambria" w:cs="Cambria" w:eastAsia="Cambria" w:hAnsi="Cambria"/>
          <w:b w:val="1"/>
          <w:color w:val="2e2e2e"/>
          <w:sz w:val="28"/>
          <w:szCs w:val="28"/>
          <w:rtl w:val="0"/>
        </w:rPr>
        <w:t xml:space="preserve"> </w:t>
      </w:r>
    </w:p>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Adapter version 1.0.0: </w:t>
      </w:r>
    </w:p>
    <w:p w:rsidR="00000000" w:rsidDel="00000000" w:rsidP="00000000" w:rsidRDefault="00000000" w:rsidRPr="00000000" w14:paraId="000000A4">
      <w:pPr>
        <w:numPr>
          <w:ilvl w:val="0"/>
          <w:numId w:val="12"/>
        </w:numPr>
        <w:pBdr>
          <w:top w:color="000000" w:space="0" w:sz="0" w:val="none"/>
          <w:bottom w:color="000000" w:space="0" w:sz="0" w:val="none"/>
          <w:right w:color="000000" w:space="0" w:sz="0" w:val="none"/>
          <w:between w:color="000000" w:space="0" w:sz="0" w:val="none"/>
        </w:pBdr>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Known Issues </w:t>
      </w:r>
    </w:p>
    <w:p w:rsidR="00000000" w:rsidDel="00000000" w:rsidP="00000000" w:rsidRDefault="00000000" w:rsidRPr="00000000" w14:paraId="000000A5">
      <w:pPr>
        <w:pBdr>
          <w:top w:color="000000" w:space="0" w:sz="0" w:val="none"/>
          <w:bottom w:color="000000" w:space="0" w:sz="0" w:val="none"/>
          <w:right w:color="000000" w:space="0" w:sz="0" w:val="none"/>
          <w:between w:color="000000" w:space="0" w:sz="0" w:val="none"/>
        </w:pBd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None </w:t>
      </w:r>
    </w:p>
    <w:p w:rsidR="00000000" w:rsidDel="00000000" w:rsidP="00000000" w:rsidRDefault="00000000" w:rsidRPr="00000000" w14:paraId="000000A6">
      <w:pPr>
        <w:numPr>
          <w:ilvl w:val="0"/>
          <w:numId w:val="12"/>
        </w:numPr>
        <w:pBdr>
          <w:top w:color="000000" w:space="0" w:sz="0" w:val="none"/>
          <w:bottom w:color="000000" w:space="0" w:sz="0" w:val="none"/>
          <w:right w:color="000000" w:space="0" w:sz="0" w:val="none"/>
          <w:between w:color="000000" w:space="0" w:sz="0" w:val="none"/>
        </w:pBdr>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Limitations</w:t>
      </w:r>
    </w:p>
    <w:p w:rsidR="00000000" w:rsidDel="00000000" w:rsidP="00000000" w:rsidRDefault="00000000" w:rsidRPr="00000000" w14:paraId="000000A7">
      <w:pPr>
        <w:pBdr>
          <w:top w:color="000000" w:space="0" w:sz="0" w:val="none"/>
          <w:bottom w:color="000000" w:space="0" w:sz="0" w:val="none"/>
          <w:right w:color="000000" w:space="0" w:sz="0" w:val="none"/>
          <w:between w:color="000000" w:space="0" w:sz="0" w:val="none"/>
        </w:pBdr>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None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color w:val="30353f"/>
          <w:sz w:val="22"/>
          <w:szCs w:val="22"/>
        </w:rPr>
      </w:pPr>
      <w:r w:rsidDel="00000000" w:rsidR="00000000" w:rsidRPr="00000000">
        <w:rPr>
          <w:rtl w:val="0"/>
        </w:rPr>
      </w:r>
    </w:p>
    <w:p w:rsidR="00000000" w:rsidDel="00000000" w:rsidP="00000000" w:rsidRDefault="00000000" w:rsidRPr="00000000" w14:paraId="000000A9">
      <w:pPr>
        <w:pStyle w:val="Heading2"/>
        <w:ind w:left="1080" w:firstLine="360"/>
        <w:rPr>
          <w:color w:val="000000"/>
        </w:rPr>
      </w:pPr>
      <w:r w:rsidDel="00000000" w:rsidR="00000000" w:rsidRPr="00000000">
        <w:rPr>
          <w:rtl w:val="0"/>
        </w:rPr>
      </w:r>
    </w:p>
    <w:p w:rsidR="00000000" w:rsidDel="00000000" w:rsidP="00000000" w:rsidRDefault="00000000" w:rsidRPr="00000000" w14:paraId="000000AA">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B">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C">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D">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E">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F">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0">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1">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2">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3">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4">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5">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sectPr>
      <w:footerReference r:id="rId31"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Arial"/>
  <w:font w:name="Courier New"/>
  <w:font w:name="Poppi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360" w:hanging="360"/>
      </w:pPr>
      <w:rPr/>
    </w:lvl>
    <w:lvl w:ilvl="1">
      <w:start w:val="1"/>
      <w:numFmt w:val="upperLetter"/>
      <w:lvlText w:val="%2."/>
      <w:lvlJc w:val="left"/>
      <w:pPr>
        <w:ind w:left="360" w:hanging="360"/>
      </w:pPr>
      <w:rPr/>
    </w:lvl>
    <w:lvl w:ilvl="2">
      <w:start w:val="1"/>
      <w:numFmt w:val="lowerRoman"/>
      <w:lvlText w:val="%3."/>
      <w:lvlJc w:val="righ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6">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8">
    <w:lvl w:ilvl="0">
      <w:start w:val="1"/>
      <w:numFmt w:val="decimal"/>
      <w:lvlText w:val="%1."/>
      <w:lvlJc w:val="left"/>
      <w:pPr>
        <w:ind w:left="1080" w:hanging="360"/>
      </w:pPr>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2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I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before="40" w:lineRule="auto"/>
      <w:ind w:left="1080" w:hanging="360"/>
    </w:pPr>
    <w:rPr>
      <w:rFonts w:ascii="Cambria" w:cs="Cambria" w:eastAsia="Cambria" w:hAnsi="Cambria"/>
    </w:rPr>
  </w:style>
  <w:style w:type="paragraph" w:styleId="Heading4">
    <w:name w:val="heading 4"/>
    <w:basedOn w:val="Normal"/>
    <w:next w:val="Normal"/>
    <w:pPr>
      <w:spacing w:before="40" w:lineRule="auto"/>
      <w:ind w:left="1440" w:hanging="360"/>
    </w:pPr>
    <w:rPr>
      <w:rFonts w:ascii="Cambria" w:cs="Cambria" w:eastAsia="Cambria" w:hAnsi="Cambria"/>
      <w:i w:val="1"/>
    </w:rPr>
  </w:style>
  <w:style w:type="paragraph" w:styleId="Heading5">
    <w:name w:val="heading 5"/>
    <w:basedOn w:val="Normal"/>
    <w:next w:val="Normal"/>
    <w:pPr>
      <w:spacing w:before="40" w:lineRule="auto"/>
      <w:ind w:left="1800" w:hanging="360"/>
    </w:pPr>
    <w:rPr>
      <w:rFonts w:ascii="Cambria" w:cs="Cambria" w:eastAsia="Cambria" w:hAnsi="Cambria"/>
      <w:i w:val="1"/>
      <w:color w:val="2e2e2e"/>
    </w:rPr>
  </w:style>
  <w:style w:type="paragraph" w:styleId="Heading6">
    <w:name w:val="heading 6"/>
    <w:basedOn w:val="Normal"/>
    <w:next w:val="Normal"/>
    <w:pPr>
      <w:spacing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before="240" w:lineRule="auto"/>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us-east-1.console.aws.amazon.com/iam/home?region=us-east-1#/policies/details/arn%3Aaws%3Aiam%3A%3Aaws%3Apolicy%2FAmazonS3FullAccess" TargetMode="External"/><Relationship Id="rId21" Type="http://schemas.openxmlformats.org/officeDocument/2006/relationships/hyperlink" Target="https://aws.amazon.com/console/" TargetMode="External"/><Relationship Id="rId24" Type="http://schemas.openxmlformats.org/officeDocument/2006/relationships/hyperlink" Target="https://aws.amazon.com/console/" TargetMode="External"/><Relationship Id="rId23" Type="http://schemas.openxmlformats.org/officeDocument/2006/relationships/hyperlink" Target="https://us-east-1.console.aws.amazon.com/iam/home?region=us-east-1#/policies/details/arn%3Aaws%3Aiam%3A%3Aaws%3Apolicy%2FAWSLambda_FullAcc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s://github.com/HCL-TECH-SOFTWARE/volt-mx-samples/tree/main/MP/AWSLambda/AmazonRekognition" TargetMode="External"/><Relationship Id="rId25" Type="http://schemas.openxmlformats.org/officeDocument/2006/relationships/hyperlink" Target="https://aws.amazon.com/console/" TargetMode="External"/><Relationship Id="rId28" Type="http://schemas.openxmlformats.org/officeDocument/2006/relationships/hyperlink" Target="https://opensource.hcltechsw.com/volt-mx-docs/docs/documentation/Foundry/voltmx_appfactory_user_guide/Content/FoundryPublish.html" TargetMode="External"/><Relationship Id="rId27" Type="http://schemas.openxmlformats.org/officeDocument/2006/relationships/hyperlink" Target="https://aws.amazon.com/console/" TargetMode="External"/><Relationship Id="rId5" Type="http://schemas.openxmlformats.org/officeDocument/2006/relationships/styles" Target="styles.xml"/><Relationship Id="rId6" Type="http://schemas.openxmlformats.org/officeDocument/2006/relationships/hyperlink" Target="https://aws.amazon.com/free/?gclid=CjwKCAiApsm7BhBZEiwAvIu2Xx9XbHAMeYbCeX8b6nQO-Z5uzxDYs6WCKud8CnDECDtDCK-mKS8qIhoCaVoQAvD_BwE&amp;trk=2738afd4-9401-4d18-8e3e-1b1c194dea07&amp;sc_channel=ps&amp;ef_id=CjwKCAiApsm7BhBZEiwAvIu2Xx9XbHAMeYbCeX8b6nQO-Z5uzxDYs6WCKud8CnDECDtDCK-mKS8qIhoCaVoQAvD_BwE:G:s&amp;s_kwcid=AL!4422!3!509606977839!p!!g!!aws!12618685604!120373368136&amp;all-free-tier.sort-by=item.additionalFields.SortRank&amp;all-free-tier.sort-order=asc&amp;awsf.Free%20Tier%20Types=*all&amp;awsf.Free%20Tier%20Categories=*all" TargetMode="External"/><Relationship Id="rId29" Type="http://schemas.openxmlformats.org/officeDocument/2006/relationships/image" Target="media/image1.png"/><Relationship Id="rId7" Type="http://schemas.openxmlformats.org/officeDocument/2006/relationships/hyperlink" Target="https://manage.hclvoltmx.com/" TargetMode="External"/><Relationship Id="rId8" Type="http://schemas.openxmlformats.org/officeDocument/2006/relationships/image" Target="media/image4.png"/><Relationship Id="rId31" Type="http://schemas.openxmlformats.org/officeDocument/2006/relationships/footer" Target="footer1.xml"/><Relationship Id="rId30" Type="http://schemas.openxmlformats.org/officeDocument/2006/relationships/hyperlink" Target="https://docs.aws.amazon.com/rekognition/latest/APIReference/Welcome.html" TargetMode="External"/><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hyperlink" Target="https://docs.aws.amazon.com/textract/latest/dg/API_Operations.html" TargetMode="External"/><Relationship Id="rId16" Type="http://schemas.openxmlformats.org/officeDocument/2006/relationships/image" Target="media/image5.png"/><Relationship Id="rId19" Type="http://schemas.openxmlformats.org/officeDocument/2006/relationships/image" Target="media/image7.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oppinsLight-regular.ttf"/><Relationship Id="rId2" Type="http://schemas.openxmlformats.org/officeDocument/2006/relationships/font" Target="fonts/PoppinsLight-bold.ttf"/><Relationship Id="rId3" Type="http://schemas.openxmlformats.org/officeDocument/2006/relationships/font" Target="fonts/PoppinsLight-italic.ttf"/><Relationship Id="rId4" Type="http://schemas.openxmlformats.org/officeDocument/2006/relationships/font" Target="fonts/PoppinsLigh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HCLClassification">
    <vt:lpwstr>HCL_Cla5s_C0nf1dent1al</vt:lpwstr>
  </property>
  <property fmtid="{D5CDD505-2E9C-101B-9397-08002B2CF9AE}" pid="4" name="TitusGUID">
    <vt:lpwstr>726d4063-314b-4f0e-996f-6331819039a0</vt:lpwstr>
  </property>
</Properties>
</file>