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Default="00023F4C">
      <w:pPr>
        <w:pStyle w:val="Date"/>
      </w:pPr>
    </w:p>
    <w:p w14:paraId="4F0476FB" w14:textId="42A462A0" w:rsidR="001C09C1" w:rsidRPr="00661E21" w:rsidRDefault="00000000">
      <w:pPr>
        <w:pStyle w:val="Date"/>
        <w:rPr>
          <w:color w:val="000000" w:themeColor="text1"/>
        </w:rPr>
      </w:pPr>
      <w:sdt>
        <w:sdtPr>
          <w:rPr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661E21">
            <w:rPr>
              <w:color w:val="000000" w:themeColor="text1"/>
              <w:lang w:val="en-GB" w:bidi="en-GB"/>
            </w:rPr>
            <w:t>Date</w:t>
          </w:r>
        </w:sdtContent>
      </w:sdt>
      <w:r w:rsidR="00626D3B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 :  </w:t>
      </w:r>
      <w:r w:rsidR="00D85E04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01</w:t>
      </w:r>
      <w:r w:rsidR="00446716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-</w:t>
      </w:r>
      <w:r w:rsidR="00661E21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0</w:t>
      </w:r>
      <w:r w:rsidR="00D85E04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3</w:t>
      </w:r>
      <w:r w:rsidR="00446716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-202</w:t>
      </w:r>
      <w:r w:rsidR="00661E21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4</w:t>
      </w:r>
    </w:p>
    <w:p w14:paraId="67900D9F" w14:textId="094EBB7F" w:rsidR="00D85E04" w:rsidRDefault="00E94C76">
      <w:pPr>
        <w:pStyle w:val="Title"/>
        <w:rPr>
          <w:color w:val="000000" w:themeColor="text1"/>
        </w:rPr>
      </w:pPr>
      <w:r>
        <w:rPr>
          <w:color w:val="000000" w:themeColor="text1"/>
        </w:rPr>
        <w:t>foodprint</w:t>
      </w:r>
    </w:p>
    <w:p w14:paraId="79556A4D" w14:textId="4965F5B5" w:rsidR="001C09C1" w:rsidRDefault="00661E21">
      <w:pPr>
        <w:pStyle w:val="Title"/>
      </w:pPr>
      <w:r w:rsidRPr="00661E21">
        <w:rPr>
          <w:color w:val="000000" w:themeColor="text1"/>
          <w:sz w:val="36"/>
          <w:szCs w:val="36"/>
        </w:rPr>
        <w:t>version:</w:t>
      </w:r>
      <w:r w:rsidRPr="00661E21">
        <w:rPr>
          <w:sz w:val="36"/>
          <w:szCs w:val="36"/>
        </w:rPr>
        <w:t xml:space="preserve"> </w:t>
      </w:r>
      <w:r w:rsidR="00606A75" w:rsidRPr="00661E21">
        <w:rPr>
          <w:sz w:val="36"/>
          <w:szCs w:val="36"/>
        </w:rPr>
        <w:t>1.0.0</w:t>
      </w:r>
    </w:p>
    <w:p w14:paraId="5CDBF41F" w14:textId="606904B3" w:rsidR="001C09C1" w:rsidRPr="00661E21" w:rsidRDefault="00605C5E">
      <w:pPr>
        <w:pStyle w:val="Heading1"/>
        <w:rPr>
          <w:b/>
          <w:bCs/>
          <w:color w:val="000000" w:themeColor="text1"/>
          <w:sz w:val="28"/>
          <w:szCs w:val="28"/>
        </w:rPr>
      </w:pPr>
      <w:r w:rsidRPr="00661E21">
        <w:rPr>
          <w:b/>
          <w:bCs/>
          <w:color w:val="000000" w:themeColor="text1"/>
          <w:sz w:val="28"/>
          <w:szCs w:val="28"/>
        </w:rPr>
        <w:t>Overview</w:t>
      </w:r>
    </w:p>
    <w:p w14:paraId="1FF3D335" w14:textId="0D808F47" w:rsidR="00E94C76" w:rsidRPr="00B524E7" w:rsidRDefault="00E94C76" w:rsidP="00B524E7">
      <w:pPr>
        <w:pStyle w:val="NormalWeb"/>
        <w:shd w:val="clear" w:color="auto" w:fill="FFFFFF"/>
        <w:spacing w:line="300" w:lineRule="atLeast"/>
        <w:jc w:val="both"/>
        <w:rPr>
          <w:rFonts w:ascii="Cambria" w:eastAsia="Times New Roman" w:hAnsi="Cambria" w:cs="Arial"/>
          <w:color w:val="000000" w:themeColor="text1"/>
          <w:sz w:val="22"/>
          <w:szCs w:val="22"/>
          <w:lang w:val="en-IN" w:eastAsia="en-GB"/>
        </w:rPr>
      </w:pPr>
      <w:proofErr w:type="spellStart"/>
      <w:r w:rsidRPr="00E94C76">
        <w:rPr>
          <w:rFonts w:ascii="Cambria" w:eastAsia="Times New Roman" w:hAnsi="Cambria" w:cs="Arial"/>
          <w:color w:val="000000" w:themeColor="text1"/>
          <w:sz w:val="22"/>
          <w:szCs w:val="22"/>
          <w:lang w:val="en-IN" w:eastAsia="en-GB"/>
        </w:rPr>
        <w:t>Foodprint</w:t>
      </w:r>
      <w:proofErr w:type="spellEnd"/>
      <w:r w:rsidRPr="00E94C76">
        <w:rPr>
          <w:rFonts w:ascii="Cambria" w:eastAsia="Times New Roman" w:hAnsi="Cambria" w:cs="Arial"/>
          <w:color w:val="000000" w:themeColor="text1"/>
          <w:sz w:val="22"/>
          <w:szCs w:val="22"/>
          <w:lang w:val="en-IN" w:eastAsia="en-GB"/>
        </w:rPr>
        <w:t xml:space="preserve"> API gives you the carbon footprint of food products. It can help you with you next food apps, in order to give extra information about the products.</w:t>
      </w:r>
    </w:p>
    <w:p w14:paraId="0A651923" w14:textId="496745B3" w:rsidR="00361BE0" w:rsidRPr="00661E21" w:rsidRDefault="00361BE0" w:rsidP="001624A9">
      <w:pPr>
        <w:pStyle w:val="Heading1"/>
        <w:rPr>
          <w:b/>
          <w:bCs/>
          <w:sz w:val="28"/>
          <w:szCs w:val="28"/>
        </w:rPr>
      </w:pPr>
      <w:r w:rsidRPr="00661E21">
        <w:rPr>
          <w:b/>
          <w:bCs/>
          <w:sz w:val="28"/>
          <w:szCs w:val="28"/>
        </w:rPr>
        <w:t>Getting Started</w:t>
      </w:r>
    </w:p>
    <w:p w14:paraId="432EE45E" w14:textId="62C8045A" w:rsidR="001C09C1" w:rsidRPr="00661E21" w:rsidRDefault="002D0CCD" w:rsidP="00361BE0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>Prerequisites</w:t>
      </w:r>
    </w:p>
    <w:p w14:paraId="170BB9E7" w14:textId="0F9908BC" w:rsidR="00606A75" w:rsidRPr="00661E21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000000" w:themeColor="text1"/>
          <w:sz w:val="22"/>
          <w:szCs w:val="22"/>
        </w:rPr>
      </w:pPr>
      <w:r w:rsidRPr="00661E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 xml:space="preserve">Volt Foundry </w:t>
      </w:r>
    </w:p>
    <w:p w14:paraId="38B68DA1" w14:textId="6D00995E" w:rsidR="00792E60" w:rsidRPr="00792E60" w:rsidRDefault="00000000" w:rsidP="00792E60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Hyperlink"/>
          <w:rFonts w:ascii="Cambria" w:hAnsi="Cambria" w:cs="Segoe UI"/>
          <w:b/>
          <w:bCs/>
          <w:color w:val="000000" w:themeColor="text1"/>
          <w:sz w:val="22"/>
          <w:szCs w:val="22"/>
          <w:u w:val="none"/>
        </w:rPr>
      </w:pPr>
      <w:hyperlink r:id="rId10" w:history="1">
        <w:r w:rsidR="00792E60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Rapid API Account</w:t>
        </w:r>
      </w:hyperlink>
    </w:p>
    <w:p w14:paraId="0118BF8A" w14:textId="02499078" w:rsidR="00BB2DBD" w:rsidRPr="00661E21" w:rsidRDefault="00661E21" w:rsidP="00792E60">
      <w:pPr>
        <w:pStyle w:val="HTMLPreformatted"/>
        <w:numPr>
          <w:ilvl w:val="0"/>
          <w:numId w:val="3"/>
        </w:numPr>
        <w:wordWrap w:val="0"/>
        <w:spacing w:before="120" w:after="120"/>
        <w:rPr>
          <w:rStyle w:val="normaltextrun"/>
          <w:rFonts w:ascii="Consolas" w:hAnsi="Consolas" w:cs="Consolas"/>
          <w:color w:val="000000" w:themeColor="text1"/>
          <w:sz w:val="18"/>
          <w:szCs w:val="18"/>
        </w:rPr>
      </w:pPr>
      <w:r>
        <w:rPr>
          <w:rFonts w:asciiTheme="minorHAnsi" w:hAnsiTheme="minorHAnsi" w:cs="Consolas"/>
          <w:color w:val="000000" w:themeColor="text1"/>
          <w:sz w:val="22"/>
          <w:szCs w:val="22"/>
        </w:rPr>
        <w:t xml:space="preserve">   </w:t>
      </w:r>
      <w:r w:rsidR="00792E60" w:rsidRPr="00661E21">
        <w:rPr>
          <w:rFonts w:asciiTheme="minorHAnsi" w:hAnsiTheme="minorHAnsi" w:cs="Consolas"/>
          <w:color w:val="000000" w:themeColor="text1"/>
          <w:sz w:val="22"/>
          <w:szCs w:val="22"/>
        </w:rPr>
        <w:t>X</w:t>
      </w:r>
      <w:r w:rsidR="00792E60" w:rsidRPr="00661E21">
        <w:rPr>
          <w:rStyle w:val="normaltextrun"/>
          <w:rFonts w:asciiTheme="minorHAnsi" w:eastAsiaTheme="majorEastAsia" w:hAnsiTheme="minorHAnsi" w:cs="Segoe UI"/>
          <w:color w:val="000000" w:themeColor="text1"/>
          <w:sz w:val="22"/>
          <w:szCs w:val="22"/>
          <w:lang w:eastAsia="zh-CN"/>
        </w:rPr>
        <w:t>-</w:t>
      </w:r>
      <w:proofErr w:type="spellStart"/>
      <w:r w:rsidR="00792E60" w:rsidRPr="00661E21">
        <w:rPr>
          <w:rStyle w:val="normaltextrun"/>
          <w:rFonts w:asciiTheme="minorHAnsi" w:eastAsiaTheme="majorEastAsia" w:hAnsiTheme="minorHAnsi" w:cs="Segoe UI"/>
          <w:color w:val="000000" w:themeColor="text1"/>
          <w:sz w:val="22"/>
          <w:szCs w:val="22"/>
          <w:lang w:eastAsia="zh-CN"/>
        </w:rPr>
        <w:t>RapidAPI</w:t>
      </w:r>
      <w:proofErr w:type="spellEnd"/>
      <w:r w:rsidR="00792E60" w:rsidRPr="00661E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-Key, X-</w:t>
      </w:r>
      <w:proofErr w:type="spellStart"/>
      <w:r w:rsidR="00792E60" w:rsidRPr="00661E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RapidAPI</w:t>
      </w:r>
      <w:proofErr w:type="spellEnd"/>
      <w:r w:rsidR="00792E60" w:rsidRPr="00661E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-Host</w:t>
      </w:r>
      <w:r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.</w:t>
      </w:r>
    </w:p>
    <w:p w14:paraId="1DE7BCB3" w14:textId="77777777" w:rsidR="00792E60" w:rsidRPr="00792E60" w:rsidRDefault="00792E60" w:rsidP="00792E60">
      <w:pPr>
        <w:pStyle w:val="HTMLPreformatted"/>
        <w:wordWrap w:val="0"/>
        <w:spacing w:before="120" w:after="120"/>
        <w:rPr>
          <w:rFonts w:ascii="Consolas" w:hAnsi="Consolas" w:cs="Consolas"/>
          <w:color w:val="000000"/>
          <w:sz w:val="18"/>
          <w:szCs w:val="18"/>
        </w:rPr>
      </w:pPr>
    </w:p>
    <w:p w14:paraId="43932619" w14:textId="7840F51A" w:rsidR="001624A9" w:rsidRPr="00661E21" w:rsidRDefault="002D0CCD" w:rsidP="002D0CCD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 xml:space="preserve">Importing the </w:t>
      </w:r>
      <w:r w:rsidR="00C663B9" w:rsidRPr="00661E21">
        <w:rPr>
          <w:b/>
          <w:bCs/>
          <w:sz w:val="26"/>
        </w:rPr>
        <w:t>adapter</w:t>
      </w:r>
    </w:p>
    <w:p w14:paraId="121E2DBA" w14:textId="4786059C" w:rsidR="00192DFA" w:rsidRPr="00661E21" w:rsidRDefault="00192DFA" w:rsidP="00661E21">
      <w:pPr>
        <w:spacing w:after="0" w:line="240" w:lineRule="auto"/>
        <w:ind w:left="630"/>
        <w:textAlignment w:val="baseline"/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</w:pPr>
      <w:r w:rsidRPr="00661E21">
        <w:rPr>
          <w:rFonts w:ascii="Cambria" w:eastAsia="Times New Roman" w:hAnsi="Cambria" w:cs="Segoe UI"/>
          <w:color w:val="000000" w:themeColor="text1"/>
          <w:lang w:eastAsia="zh-CN"/>
        </w:rPr>
        <w:t> </w:t>
      </w:r>
      <w:r w:rsidRPr="00661E21"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  <w:t xml:space="preserve">To </w:t>
      </w:r>
      <w:r w:rsidR="008C5E86" w:rsidRPr="00661E21"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  <w:t>import the Data Adapter to Volt Foundry</w:t>
      </w:r>
      <w:r w:rsidRPr="00661E21"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  <w:t>, do the following: </w:t>
      </w:r>
    </w:p>
    <w:p w14:paraId="7CBB9413" w14:textId="119AED43" w:rsidR="00C663B9" w:rsidRPr="00661E21" w:rsidRDefault="00C663B9" w:rsidP="001D6AF1">
      <w:pPr>
        <w:numPr>
          <w:ilvl w:val="0"/>
          <w:numId w:val="4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Sign in to the </w:t>
      </w:r>
      <w:r w:rsidRPr="00661E21">
        <w:rPr>
          <w:rFonts w:ascii="Cambria" w:hAnsi="Cambria"/>
          <w:color w:val="000000" w:themeColor="text1"/>
        </w:rPr>
        <w:t xml:space="preserve"> </w:t>
      </w:r>
      <w:hyperlink r:id="rId11" w:tgtFrame="_blank" w:history="1">
        <w:r w:rsidRPr="00661E21">
          <w:rPr>
            <w:rStyle w:val="normaltextrun"/>
            <w:rFonts w:ascii="Cambria" w:eastAsiaTheme="majorEastAsia" w:hAnsi="Cambr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Pr="00661E21">
        <w:rPr>
          <w:rStyle w:val="normaltextrun"/>
          <w:rFonts w:ascii="Cambria" w:eastAsiaTheme="majorEastAsia" w:hAnsi="Cambria" w:cs="Segoe UI"/>
          <w:color w:val="000000" w:themeColor="text1"/>
          <w:u w:val="single"/>
          <w:shd w:val="clear" w:color="auto" w:fill="E1E3E6"/>
        </w:rPr>
        <w:t>.</w:t>
      </w:r>
    </w:p>
    <w:p w14:paraId="432C9071" w14:textId="77777777" w:rsidR="00C663B9" w:rsidRPr="00661E21" w:rsidRDefault="00C663B9" w:rsidP="001D6AF1">
      <w:pPr>
        <w:numPr>
          <w:ilvl w:val="0"/>
          <w:numId w:val="5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From the left navigation menu, select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</w:p>
    <w:p w14:paraId="1FAE1C7D" w14:textId="53CABD83" w:rsidR="00C663B9" w:rsidRPr="00661E21" w:rsidRDefault="00C663B9" w:rsidP="001D6AF1">
      <w:pPr>
        <w:numPr>
          <w:ilvl w:val="0"/>
          <w:numId w:val="6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In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661E21">
        <w:rPr>
          <w:rFonts w:ascii="Cambria" w:eastAsia="Times New Roman" w:hAnsi="Cambria" w:cs="Times New Roman"/>
          <w:color w:val="000000" w:themeColor="text1"/>
        </w:rPr>
        <w:t>, select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Custom Data Adapters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  <w:r w:rsidRPr="00661E21">
        <w:rPr>
          <w:rFonts w:ascii="Cambria" w:eastAsia="Times New Roman" w:hAnsi="Cambria" w:cs="Times New Roman"/>
          <w:color w:val="000000" w:themeColor="text1"/>
        </w:rPr>
        <w:br/>
      </w:r>
      <w:r w:rsidR="006C6E5E" w:rsidRPr="00661E2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3CEECAF9" wp14:editId="4055A622">
            <wp:extent cx="4291263" cy="2400068"/>
            <wp:effectExtent l="0" t="0" r="190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60" cy="240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661E21" w:rsidRDefault="00C663B9" w:rsidP="001D6AF1">
      <w:pPr>
        <w:numPr>
          <w:ilvl w:val="0"/>
          <w:numId w:val="7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lastRenderedPageBreak/>
        <w:t>Click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IMPORT</w:t>
      </w:r>
      <w:r w:rsidRPr="00661E21">
        <w:rPr>
          <w:rFonts w:ascii="Cambria" w:eastAsia="Times New Roman" w:hAnsi="Cambria" w:cs="Times New Roman"/>
          <w:color w:val="000000" w:themeColor="text1"/>
        </w:rPr>
        <w:t> to import a custom data adapter.</w:t>
      </w:r>
      <w:r w:rsidRPr="00661E21">
        <w:rPr>
          <w:rFonts w:ascii="Cambria" w:eastAsia="Times New Roman" w:hAnsi="Cambria" w:cs="Times New Roman"/>
          <w:color w:val="000000" w:themeColor="text1"/>
        </w:rPr>
        <w:br/>
      </w:r>
      <w:r w:rsidR="006C6E5E" w:rsidRPr="00661E2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E21">
        <w:rPr>
          <w:rFonts w:ascii="Cambria" w:eastAsia="Times New Roman" w:hAnsi="Cambria" w:cs="Times New Roman"/>
          <w:color w:val="000000" w:themeColor="text1"/>
        </w:rPr>
        <w:fldChar w:fldCharType="begin"/>
      </w:r>
      <w:r w:rsidRPr="00661E21">
        <w:rPr>
          <w:rFonts w:ascii="Cambria" w:eastAsia="Times New Roman" w:hAnsi="Cambria" w:cs="Times New Roman"/>
          <w:color w:val="000000" w:themeColor="text1"/>
        </w:rPr>
        <w:instrText xml:space="preserve"> INCLUDEPICTURE "https://docs.kony.com/marketplace/usps/Content/Resources/Images/marketplace_import_adapter.png" \* MERGEFORMATINET </w:instrText>
      </w:r>
      <w:r w:rsidRPr="00661E21">
        <w:rPr>
          <w:rFonts w:ascii="Cambria" w:eastAsia="Times New Roman" w:hAnsi="Cambria" w:cs="Times New Roman"/>
          <w:color w:val="000000" w:themeColor="text1"/>
        </w:rPr>
        <w:fldChar w:fldCharType="end"/>
      </w:r>
    </w:p>
    <w:p w14:paraId="713646A3" w14:textId="7B14ECE5" w:rsidR="00C663B9" w:rsidRPr="00661E21" w:rsidRDefault="00C663B9" w:rsidP="001D6AF1">
      <w:pPr>
        <w:numPr>
          <w:ilvl w:val="0"/>
          <w:numId w:val="8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On the Import Data Adapter dialog box, click </w:t>
      </w:r>
      <w:r w:rsidR="006C6E5E" w:rsidRPr="00661E21">
        <w:rPr>
          <w:rFonts w:ascii="Cambria" w:eastAsia="Times New Roman" w:hAnsi="Cambria" w:cs="Times New Roman"/>
          <w:color w:val="000000" w:themeColor="text1"/>
        </w:rPr>
        <w:t>browser to import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  <w:r w:rsidRPr="00661E21">
        <w:rPr>
          <w:rFonts w:ascii="Cambria" w:eastAsia="Times New Roman" w:hAnsi="Cambria" w:cs="Times New Roman"/>
          <w:color w:val="000000" w:themeColor="text1"/>
        </w:rPr>
        <w:br/>
      </w:r>
      <w:r w:rsidR="006C6E5E" w:rsidRPr="00661E2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17F09EC5" wp14:editId="4225CAE7">
            <wp:extent cx="3898231" cy="3360420"/>
            <wp:effectExtent l="0" t="0" r="127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643" cy="337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624F8E58" w:rsidR="00C663B9" w:rsidRPr="00661E21" w:rsidRDefault="006C6E5E" w:rsidP="001D6AF1">
      <w:pPr>
        <w:numPr>
          <w:ilvl w:val="0"/>
          <w:numId w:val="9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Select</w:t>
      </w:r>
      <w:r w:rsidR="00792E60" w:rsidRPr="00661E21">
        <w:rPr>
          <w:rFonts w:ascii="Cambria" w:eastAsia="Times New Roman" w:hAnsi="Cambria" w:cs="Times New Roman"/>
          <w:b/>
          <w:bCs/>
          <w:color w:val="000000" w:themeColor="text1"/>
        </w:rPr>
        <w:t xml:space="preserve"> </w:t>
      </w:r>
      <w:proofErr w:type="spellStart"/>
      <w:r w:rsidR="00E94C76">
        <w:rPr>
          <w:rFonts w:ascii="Cambria" w:eastAsia="Times New Roman" w:hAnsi="Cambria" w:cs="Arial"/>
          <w:b/>
          <w:bCs/>
          <w:color w:val="000000" w:themeColor="text1"/>
          <w:lang w:val="en-IN" w:eastAsia="en-GB"/>
        </w:rPr>
        <w:t>Foodprint</w:t>
      </w:r>
      <w:proofErr w:type="spellEnd"/>
      <w:r w:rsidR="00B524E7" w:rsidRPr="00B524E7">
        <w:rPr>
          <w:rFonts w:ascii="Cambria" w:eastAsia="Times New Roman" w:hAnsi="Cambria" w:cs="Arial"/>
          <w:color w:val="000000" w:themeColor="text1"/>
          <w:lang w:val="en-IN" w:eastAsia="en-GB"/>
        </w:rPr>
        <w:t xml:space="preserve"> </w:t>
      </w:r>
      <w:r w:rsidRPr="00B524E7">
        <w:rPr>
          <w:rFonts w:ascii="Cambria" w:eastAsia="Times New Roman" w:hAnsi="Cambria" w:cs="Times New Roman"/>
          <w:b/>
          <w:bCs/>
          <w:color w:val="000000" w:themeColor="text1"/>
        </w:rPr>
        <w:t>zip</w:t>
      </w:r>
      <w:r w:rsidRPr="00661E21">
        <w:rPr>
          <w:rFonts w:ascii="Cambria" w:eastAsia="Times New Roman" w:hAnsi="Cambria" w:cs="Times New Roman"/>
          <w:color w:val="000000" w:themeColor="text1"/>
        </w:rPr>
        <w:t xml:space="preserve"> file </w:t>
      </w:r>
      <w:r w:rsidR="00C663B9" w:rsidRPr="00661E21">
        <w:rPr>
          <w:rFonts w:ascii="Cambria" w:eastAsia="Times New Roman" w:hAnsi="Cambria" w:cs="Times New Roman"/>
          <w:color w:val="000000" w:themeColor="text1"/>
        </w:rPr>
        <w:t>and click </w:t>
      </w:r>
      <w:r w:rsidR="00C663B9" w:rsidRPr="00661E21">
        <w:rPr>
          <w:rFonts w:ascii="Cambria" w:eastAsia="Times New Roman" w:hAnsi="Cambria" w:cs="Times New Roman"/>
          <w:b/>
          <w:bCs/>
          <w:color w:val="000000" w:themeColor="text1"/>
        </w:rPr>
        <w:t>IMPORT</w:t>
      </w:r>
      <w:r w:rsidR="00C663B9" w:rsidRPr="00661E21">
        <w:rPr>
          <w:rFonts w:ascii="Cambria" w:eastAsia="Times New Roman" w:hAnsi="Cambria" w:cs="Times New Roman"/>
          <w:color w:val="000000" w:themeColor="text1"/>
        </w:rPr>
        <w:t>.</w:t>
      </w:r>
    </w:p>
    <w:p w14:paraId="730C5C85" w14:textId="7C35CEE2" w:rsidR="00792E60" w:rsidRDefault="00C663B9" w:rsidP="001D6AF1">
      <w:pPr>
        <w:spacing w:before="120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 xml:space="preserve">After you import the data adapter, </w:t>
      </w:r>
      <w:r w:rsidR="00E367B0" w:rsidRPr="00661E21">
        <w:rPr>
          <w:rFonts w:ascii="Cambria" w:eastAsia="Times New Roman" w:hAnsi="Cambria" w:cs="Times New Roman"/>
          <w:color w:val="000000" w:themeColor="text1"/>
        </w:rPr>
        <w:t>Volt Foundry</w:t>
      </w:r>
      <w:r w:rsidRPr="00661E21">
        <w:rPr>
          <w:rFonts w:ascii="Cambria" w:eastAsia="Times New Roman" w:hAnsi="Cambria" w:cs="Times New Roman"/>
          <w:color w:val="000000" w:themeColor="text1"/>
        </w:rPr>
        <w:t xml:space="preserve"> opens a window that shows the metadata of the data adapter.</w:t>
      </w:r>
    </w:p>
    <w:p w14:paraId="5BF77804" w14:textId="0A4C96CD" w:rsidR="00C663B9" w:rsidRPr="005C4EF1" w:rsidRDefault="004D51CA" w:rsidP="001D6AF1">
      <w:pPr>
        <w:autoSpaceDE w:val="0"/>
        <w:autoSpaceDN w:val="0"/>
        <w:adjustRightInd w:val="0"/>
        <w:spacing w:after="0" w:line="240" w:lineRule="auto"/>
        <w:ind w:firstLine="720"/>
        <w:rPr>
          <w:rFonts w:ascii="Helvetica Neue" w:hAnsi="Helvetica Neue" w:cs="Helvetica Neue"/>
          <w:color w:val="auto"/>
          <w:sz w:val="26"/>
          <w:szCs w:val="26"/>
          <w:lang w:val="en-GB"/>
        </w:rPr>
      </w:pPr>
      <w:r w:rsidRPr="004D51CA">
        <w:rPr>
          <w:rFonts w:ascii="Helvetica Neue" w:hAnsi="Helvetica Neue" w:cs="Helvetica Neue"/>
          <w:noProof/>
          <w:color w:val="auto"/>
          <w:sz w:val="26"/>
          <w:szCs w:val="26"/>
          <w:lang w:val="en-GB"/>
        </w:rPr>
        <w:drawing>
          <wp:inline distT="0" distB="0" distL="0" distR="0" wp14:anchorId="3741E1B5" wp14:editId="36C0915F">
            <wp:extent cx="4644189" cy="2570480"/>
            <wp:effectExtent l="0" t="0" r="4445" b="0"/>
            <wp:docPr id="12572210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21062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0483" cy="257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EA42" w14:textId="4398B82D" w:rsidR="00C663B9" w:rsidRDefault="00C663B9" w:rsidP="001D6AF1">
      <w:pPr>
        <w:spacing w:before="120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 xml:space="preserve">After you import the data adapter, you can view it on the Custom Data Adapters page and use it to create services on </w:t>
      </w:r>
      <w:r w:rsidR="008326E4" w:rsidRPr="00661E21">
        <w:rPr>
          <w:rFonts w:ascii="Cambria" w:eastAsia="Times New Roman" w:hAnsi="Cambria" w:cs="Times New Roman"/>
          <w:color w:val="000000" w:themeColor="text1"/>
        </w:rPr>
        <w:t>Volt Foundry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</w:p>
    <w:p w14:paraId="51FD2E56" w14:textId="768D0CD9" w:rsidR="005C4EF1" w:rsidRPr="00661E21" w:rsidRDefault="004D51CA" w:rsidP="001D6AF1">
      <w:pPr>
        <w:spacing w:before="120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4D51CA">
        <w:rPr>
          <w:rFonts w:ascii="Cambria" w:eastAsia="Times New Roman" w:hAnsi="Cambria" w:cs="Times New Roman"/>
          <w:noProof/>
          <w:color w:val="000000" w:themeColor="text1"/>
        </w:rPr>
        <w:lastRenderedPageBreak/>
        <w:drawing>
          <wp:inline distT="0" distB="0" distL="0" distR="0" wp14:anchorId="1C32D652" wp14:editId="437FBDFC">
            <wp:extent cx="4652211" cy="1797050"/>
            <wp:effectExtent l="0" t="0" r="0" b="0"/>
            <wp:docPr id="1648988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8855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4820" cy="179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47E6" w14:textId="3F4936CD" w:rsidR="00C663B9" w:rsidRPr="005C4EF1" w:rsidRDefault="00C663B9" w:rsidP="00606A75">
      <w:pPr>
        <w:pStyle w:val="Heading2"/>
        <w:rPr>
          <w:rFonts w:ascii="Cambria" w:hAnsi="Cambria"/>
          <w:b/>
          <w:bCs/>
          <w:color w:val="000000" w:themeColor="text1"/>
          <w:sz w:val="26"/>
        </w:rPr>
      </w:pPr>
      <w:bookmarkStart w:id="0" w:name="Integration"/>
      <w:bookmarkEnd w:id="0"/>
      <w:r w:rsidRPr="005C4EF1">
        <w:rPr>
          <w:rFonts w:ascii="Cambria" w:eastAsia="Times New Roman" w:hAnsi="Cambria" w:cs="Times New Roman"/>
          <w:b/>
          <w:bCs/>
          <w:color w:val="000000" w:themeColor="text1"/>
          <w:sz w:val="26"/>
        </w:rPr>
        <w:t>Creating an Integration service</w:t>
      </w:r>
    </w:p>
    <w:p w14:paraId="1B6D3007" w14:textId="7A2E9A3F" w:rsidR="00C663B9" w:rsidRPr="005C4EF1" w:rsidRDefault="00C663B9" w:rsidP="005C4EF1">
      <w:pPr>
        <w:spacing w:before="120"/>
        <w:ind w:left="72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 xml:space="preserve">After you import the data adapter into </w:t>
      </w:r>
      <w:r w:rsidR="007D596C" w:rsidRPr="005C4EF1">
        <w:rPr>
          <w:rFonts w:ascii="Cambria" w:eastAsia="Times New Roman" w:hAnsi="Cambria" w:cs="Times New Roman"/>
          <w:color w:val="000000" w:themeColor="text1"/>
        </w:rPr>
        <w:t>Volt</w:t>
      </w:r>
      <w:r w:rsidRPr="005C4EF1">
        <w:rPr>
          <w:rFonts w:ascii="Cambria" w:eastAsia="Times New Roman" w:hAnsi="Cambria" w:cs="Times New Roman"/>
          <w:color w:val="000000" w:themeColor="text1"/>
        </w:rPr>
        <w:t xml:space="preserve"> </w:t>
      </w:r>
      <w:r w:rsidR="007D596C" w:rsidRPr="005C4EF1">
        <w:rPr>
          <w:rFonts w:ascii="Cambria" w:eastAsia="Times New Roman" w:hAnsi="Cambria" w:cs="Times New Roman"/>
          <w:color w:val="000000" w:themeColor="text1"/>
        </w:rPr>
        <w:t>Foundry</w:t>
      </w:r>
      <w:r w:rsidRPr="005C4EF1">
        <w:rPr>
          <w:rFonts w:ascii="Cambria" w:eastAsia="Times New Roman" w:hAnsi="Cambria" w:cs="Times New Roman"/>
          <w:color w:val="000000" w:themeColor="text1"/>
        </w:rPr>
        <w:t>, you can use it to create an Integration Service.</w:t>
      </w:r>
    </w:p>
    <w:p w14:paraId="46D83E8E" w14:textId="33CFC57F" w:rsidR="00C663B9" w:rsidRPr="005C4EF1" w:rsidRDefault="00C663B9" w:rsidP="005C4EF1">
      <w:pPr>
        <w:spacing w:before="195"/>
        <w:ind w:left="72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Follow the given steps to create an Integration service using the</w:t>
      </w:r>
      <w:r w:rsidR="000D052A" w:rsidRPr="005C4EF1">
        <w:rPr>
          <w:rFonts w:ascii="Cambria" w:eastAsia="Times New Roman" w:hAnsi="Cambria" w:cs="Times New Roman"/>
          <w:color w:val="000000" w:themeColor="text1"/>
        </w:rPr>
        <w:t xml:space="preserve"> </w:t>
      </w:r>
      <w:proofErr w:type="spellStart"/>
      <w:r w:rsidR="00E94C76">
        <w:rPr>
          <w:rFonts w:ascii="Cambria" w:eastAsia="Times New Roman" w:hAnsi="Cambria" w:cs="Arial"/>
          <w:b/>
          <w:bCs/>
          <w:color w:val="000000" w:themeColor="text1"/>
          <w:lang w:val="en-IN" w:eastAsia="en-GB"/>
        </w:rPr>
        <w:t>Foodprint</w:t>
      </w:r>
      <w:proofErr w:type="spellEnd"/>
      <w:r w:rsidR="00E94C76" w:rsidRPr="00B524E7">
        <w:rPr>
          <w:rFonts w:ascii="Cambria" w:eastAsia="Times New Roman" w:hAnsi="Cambria" w:cs="Arial"/>
          <w:color w:val="000000" w:themeColor="text1"/>
          <w:lang w:val="en-IN" w:eastAsia="en-GB"/>
        </w:rPr>
        <w:t xml:space="preserve"> </w:t>
      </w:r>
      <w:r w:rsidRPr="005C4EF1">
        <w:rPr>
          <w:rFonts w:ascii="Cambria" w:eastAsia="Times New Roman" w:hAnsi="Cambria" w:cs="Times New Roman"/>
          <w:color w:val="000000" w:themeColor="text1"/>
        </w:rPr>
        <w:t>Adapter.</w:t>
      </w:r>
    </w:p>
    <w:p w14:paraId="70E4A865" w14:textId="17E80168" w:rsidR="00C663B9" w:rsidRPr="005C4EF1" w:rsidRDefault="00C663B9" w:rsidP="001D6AF1">
      <w:pPr>
        <w:numPr>
          <w:ilvl w:val="0"/>
          <w:numId w:val="14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Sign in to the </w:t>
      </w:r>
      <w:hyperlink r:id="rId17" w:tgtFrame="_blank" w:history="1">
        <w:r w:rsidR="00475584" w:rsidRPr="005C4EF1">
          <w:rPr>
            <w:rStyle w:val="normaltextrun"/>
            <w:rFonts w:ascii="Cambria" w:eastAsiaTheme="majorEastAsia" w:hAnsi="Cambr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="00475584" w:rsidRPr="005C4EF1">
        <w:rPr>
          <w:rStyle w:val="normaltextrun"/>
          <w:rFonts w:ascii="Cambria" w:eastAsiaTheme="majorEastAsia" w:hAnsi="Cambria" w:cs="Segoe UI"/>
          <w:color w:val="000000" w:themeColor="text1"/>
          <w:u w:val="single"/>
          <w:shd w:val="clear" w:color="auto" w:fill="E1E3E6"/>
        </w:rPr>
        <w:t>.</w:t>
      </w:r>
    </w:p>
    <w:p w14:paraId="0F1D3097" w14:textId="77777777" w:rsidR="00C663B9" w:rsidRPr="005C4EF1" w:rsidRDefault="00C663B9" w:rsidP="001D6AF1">
      <w:pPr>
        <w:numPr>
          <w:ilvl w:val="0"/>
          <w:numId w:val="15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From the left navigation menu, select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5C4EF1">
        <w:rPr>
          <w:rFonts w:ascii="Cambria" w:eastAsia="Times New Roman" w:hAnsi="Cambria" w:cs="Times New Roman"/>
          <w:color w:val="000000" w:themeColor="text1"/>
        </w:rPr>
        <w:t>.</w:t>
      </w:r>
    </w:p>
    <w:p w14:paraId="6DDDDB1B" w14:textId="3AEAEE04" w:rsidR="00C663B9" w:rsidRDefault="00C663B9" w:rsidP="001D6AF1">
      <w:pPr>
        <w:numPr>
          <w:ilvl w:val="0"/>
          <w:numId w:val="16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In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API Management</w:t>
      </w:r>
      <w:r w:rsidRPr="005C4EF1">
        <w:rPr>
          <w:rFonts w:ascii="Cambria" w:eastAsia="Times New Roman" w:hAnsi="Cambria" w:cs="Times New Roman"/>
          <w:color w:val="000000" w:themeColor="text1"/>
        </w:rPr>
        <w:t>, select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Integration</w:t>
      </w:r>
      <w:r w:rsidRPr="005C4EF1">
        <w:rPr>
          <w:rFonts w:ascii="Cambria" w:eastAsia="Times New Roman" w:hAnsi="Cambria" w:cs="Times New Roman"/>
          <w:color w:val="000000" w:themeColor="text1"/>
        </w:rPr>
        <w:t>.</w:t>
      </w:r>
    </w:p>
    <w:p w14:paraId="31383673" w14:textId="315FDCC0" w:rsidR="005C4EF1" w:rsidRDefault="005C4EF1" w:rsidP="001D6AF1">
      <w:pPr>
        <w:spacing w:before="100" w:beforeAutospacing="1" w:after="100" w:afterAutospacing="1" w:line="240" w:lineRule="auto"/>
        <w:ind w:left="72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45A48FC9" wp14:editId="49600517">
            <wp:extent cx="4555958" cy="1598930"/>
            <wp:effectExtent l="0" t="0" r="3810" b="1270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94" cy="16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99688" w14:textId="77777777" w:rsidR="005C4EF1" w:rsidRPr="005C4EF1" w:rsidRDefault="005C4EF1" w:rsidP="001D6AF1">
      <w:pPr>
        <w:spacing w:before="100" w:beforeAutospacing="1" w:after="100" w:afterAutospacing="1" w:line="240" w:lineRule="auto"/>
        <w:ind w:left="720"/>
        <w:rPr>
          <w:rFonts w:ascii="Cambria" w:eastAsia="Times New Roman" w:hAnsi="Cambria" w:cs="Times New Roman"/>
          <w:color w:val="000000" w:themeColor="text1"/>
        </w:rPr>
      </w:pPr>
    </w:p>
    <w:p w14:paraId="732B9B3C" w14:textId="470ABD46" w:rsidR="00C663B9" w:rsidRDefault="00C663B9" w:rsidP="001D6AF1">
      <w:pPr>
        <w:numPr>
          <w:ilvl w:val="0"/>
          <w:numId w:val="17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To create a new service, click the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+</w:t>
      </w:r>
      <w:r w:rsidRPr="005C4EF1">
        <w:rPr>
          <w:rFonts w:ascii="Cambria" w:eastAsia="Times New Roman" w:hAnsi="Cambria" w:cs="Times New Roman"/>
          <w:color w:val="000000" w:themeColor="text1"/>
        </w:rPr>
        <w:t> button or the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CONFIGURE NEW</w:t>
      </w:r>
      <w:r w:rsidRPr="005C4EF1">
        <w:rPr>
          <w:rFonts w:ascii="Cambria" w:eastAsia="Times New Roman" w:hAnsi="Cambria" w:cs="Times New Roman"/>
          <w:color w:val="000000" w:themeColor="text1"/>
        </w:rPr>
        <w:t> button.</w:t>
      </w:r>
    </w:p>
    <w:p w14:paraId="23F14C08" w14:textId="4B309722" w:rsidR="005C4EF1" w:rsidRPr="005C4EF1" w:rsidRDefault="005C4EF1" w:rsidP="001D6AF1">
      <w:pPr>
        <w:spacing w:before="100" w:beforeAutospacing="1" w:after="100" w:afterAutospacing="1" w:line="240" w:lineRule="auto"/>
        <w:ind w:left="72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2222D5F6" wp14:editId="2D76F358">
            <wp:extent cx="4965031" cy="1851660"/>
            <wp:effectExtent l="0" t="0" r="1270" b="2540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96" cy="185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3BC5F4C4" w:rsidR="00C663B9" w:rsidRPr="005C4EF1" w:rsidRDefault="00C663B9" w:rsidP="001D6AF1">
      <w:pPr>
        <w:numPr>
          <w:ilvl w:val="0"/>
          <w:numId w:val="18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lastRenderedPageBreak/>
        <w:t>On the Service Definition tab, select the service type as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 </w:t>
      </w:r>
      <w:proofErr w:type="spellStart"/>
      <w:r w:rsidR="00E94C76">
        <w:rPr>
          <w:rFonts w:ascii="Cambria" w:eastAsia="Times New Roman" w:hAnsi="Cambria" w:cs="Arial"/>
          <w:b/>
          <w:bCs/>
          <w:color w:val="000000" w:themeColor="text1"/>
          <w:lang w:val="en-IN" w:eastAsia="en-GB"/>
        </w:rPr>
        <w:t>Foodprint</w:t>
      </w:r>
      <w:proofErr w:type="spellEnd"/>
      <w:r w:rsidR="000D052A" w:rsidRPr="005C4EF1">
        <w:rPr>
          <w:rFonts w:ascii="Cambria" w:eastAsia="Times New Roman" w:hAnsi="Cambria" w:cs="Times New Roman"/>
          <w:b/>
          <w:bCs/>
          <w:color w:val="000000" w:themeColor="text1"/>
        </w:rPr>
        <w:t>,</w:t>
      </w:r>
      <w:r w:rsidRPr="005C4EF1">
        <w:rPr>
          <w:rFonts w:ascii="Cambria" w:eastAsia="Times New Roman" w:hAnsi="Cambria" w:cs="Times New Roman"/>
          <w:color w:val="000000" w:themeColor="text1"/>
        </w:rPr>
        <w:t xml:space="preserve"> and click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SAVE</w:t>
      </w:r>
      <w:r w:rsidRPr="005C4EF1">
        <w:rPr>
          <w:rFonts w:ascii="Cambria" w:eastAsia="Times New Roman" w:hAnsi="Cambria" w:cs="Times New Roman"/>
          <w:color w:val="000000" w:themeColor="text1"/>
        </w:rPr>
        <w:t>.</w:t>
      </w:r>
    </w:p>
    <w:p w14:paraId="6E83F70F" w14:textId="7922B1C8" w:rsidR="00D129B6" w:rsidRPr="005C4EF1" w:rsidRDefault="004D51CA" w:rsidP="001D6AF1">
      <w:pPr>
        <w:pStyle w:val="ListParagraph"/>
        <w:autoSpaceDE w:val="0"/>
        <w:autoSpaceDN w:val="0"/>
        <w:adjustRightInd w:val="0"/>
        <w:spacing w:after="0" w:line="240" w:lineRule="auto"/>
        <w:ind w:left="810"/>
        <w:rPr>
          <w:rFonts w:ascii="Cambria" w:hAnsi="Cambria" w:cs="Helvetica Neue"/>
          <w:color w:val="000000" w:themeColor="text1"/>
          <w:lang w:val="en-GB"/>
        </w:rPr>
      </w:pPr>
      <w:r w:rsidRPr="004D51CA">
        <w:rPr>
          <w:rFonts w:ascii="Cambria" w:hAnsi="Cambria" w:cs="Helvetica Neue"/>
          <w:noProof/>
          <w:color w:val="000000" w:themeColor="text1"/>
          <w:lang w:val="en-GB"/>
        </w:rPr>
        <w:drawing>
          <wp:inline distT="0" distB="0" distL="0" distR="0" wp14:anchorId="430B4F60" wp14:editId="78EEB33E">
            <wp:extent cx="5274945" cy="1861185"/>
            <wp:effectExtent l="0" t="0" r="0" b="5715"/>
            <wp:docPr id="4913217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21722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632BD839" w:rsidR="00B22496" w:rsidRPr="005C4EF1" w:rsidRDefault="00B22496" w:rsidP="001D6AF1">
      <w:pPr>
        <w:spacing w:before="100" w:beforeAutospacing="1" w:after="100" w:afterAutospacing="1" w:line="240" w:lineRule="auto"/>
        <w:ind w:left="79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Alternatively, you can also create a Foundry app and create an Integration service inside it.</w:t>
      </w:r>
    </w:p>
    <w:p w14:paraId="750F3EFE" w14:textId="177BA1FA" w:rsidR="00C663B9" w:rsidRPr="005C4EF1" w:rsidRDefault="008935B8" w:rsidP="005C4EF1">
      <w:pPr>
        <w:pStyle w:val="Heading2"/>
        <w:rPr>
          <w:rFonts w:ascii="Helvetica" w:hAnsi="Helvetica"/>
          <w:color w:val="30353F"/>
          <w:sz w:val="20"/>
          <w:szCs w:val="20"/>
        </w:rPr>
      </w:pPr>
      <w:bookmarkStart w:id="1" w:name="Executing"/>
      <w:bookmarkEnd w:id="1"/>
      <w:r w:rsidRPr="005C4EF1">
        <w:rPr>
          <w:rStyle w:val="drop"/>
          <w:rFonts w:ascii="Cambria" w:hAnsi="Cambria"/>
          <w:b/>
          <w:bCs/>
          <w:color w:val="000000" w:themeColor="text1"/>
          <w:sz w:val="26"/>
        </w:rPr>
        <w:t>Creating and Executing operations</w:t>
      </w:r>
      <w:r w:rsidRPr="005C4EF1">
        <w:t xml:space="preserve"> </w:t>
      </w:r>
    </w:p>
    <w:p w14:paraId="64F0817E" w14:textId="77777777" w:rsidR="00C663B9" w:rsidRPr="00CD4707" w:rsidRDefault="00C663B9" w:rsidP="00CD4707">
      <w:pPr>
        <w:pStyle w:val="NormalWeb"/>
        <w:spacing w:before="120"/>
        <w:ind w:left="72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CD4707">
        <w:rPr>
          <w:rFonts w:ascii="Cambria" w:hAnsi="Cambria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79A4BC46" w14:textId="6FCF6A43" w:rsidR="00C663B9" w:rsidRPr="00CD4707" w:rsidRDefault="00C663B9" w:rsidP="00CD4707">
      <w:pPr>
        <w:pStyle w:val="Heading4"/>
        <w:numPr>
          <w:ilvl w:val="0"/>
          <w:numId w:val="46"/>
        </w:numPr>
        <w:rPr>
          <w:b/>
          <w:bCs/>
          <w:color w:val="000000" w:themeColor="text1"/>
          <w:sz w:val="24"/>
          <w:szCs w:val="24"/>
        </w:rPr>
      </w:pPr>
      <w:r w:rsidRPr="00CD4707">
        <w:rPr>
          <w:b/>
          <w:bCs/>
          <w:color w:val="000000" w:themeColor="text1"/>
          <w:sz w:val="24"/>
          <w:szCs w:val="24"/>
        </w:rPr>
        <w:t xml:space="preserve">Creating an </w:t>
      </w:r>
      <w:proofErr w:type="gramStart"/>
      <w:r w:rsidRPr="00CD4707">
        <w:rPr>
          <w:b/>
          <w:bCs/>
          <w:color w:val="000000" w:themeColor="text1"/>
          <w:sz w:val="24"/>
          <w:szCs w:val="24"/>
        </w:rPr>
        <w:t>Operation</w:t>
      </w:r>
      <w:proofErr w:type="gramEnd"/>
    </w:p>
    <w:p w14:paraId="3FD7D326" w14:textId="0418924A" w:rsidR="00C663B9" w:rsidRPr="00CD4707" w:rsidRDefault="00C663B9" w:rsidP="00CD4707">
      <w:pPr>
        <w:numPr>
          <w:ilvl w:val="0"/>
          <w:numId w:val="36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000000" w:themeColor="text1"/>
        </w:rPr>
      </w:pPr>
      <w:r w:rsidRPr="00CD4707">
        <w:rPr>
          <w:rFonts w:ascii="Cambria" w:hAnsi="Cambria"/>
          <w:color w:val="000000" w:themeColor="text1"/>
        </w:rPr>
        <w:t>In </w:t>
      </w:r>
      <w:r w:rsidRPr="00CD4707">
        <w:rPr>
          <w:rFonts w:ascii="Cambria" w:hAnsi="Cambria"/>
          <w:b/>
          <w:bCs/>
          <w:color w:val="000000" w:themeColor="text1"/>
        </w:rPr>
        <w:t>API Management</w:t>
      </w:r>
      <w:r w:rsidR="00B22496" w:rsidRPr="00CD4707">
        <w:rPr>
          <w:rFonts w:ascii="Cambria" w:hAnsi="Cambria"/>
          <w:b/>
          <w:bCs/>
          <w:color w:val="000000" w:themeColor="text1"/>
        </w:rPr>
        <w:t>/Foundry app you created</w:t>
      </w:r>
      <w:r w:rsidRPr="00CD4707">
        <w:rPr>
          <w:rFonts w:ascii="Cambria" w:hAnsi="Cambria"/>
          <w:color w:val="000000" w:themeColor="text1"/>
        </w:rPr>
        <w:t>, in the </w:t>
      </w:r>
      <w:r w:rsidRPr="00CD4707">
        <w:rPr>
          <w:rFonts w:ascii="Cambria" w:hAnsi="Cambria"/>
          <w:b/>
          <w:bCs/>
          <w:color w:val="000000" w:themeColor="text1"/>
        </w:rPr>
        <w:t>Integration</w:t>
      </w:r>
      <w:r w:rsidRPr="00CD4707">
        <w:rPr>
          <w:rFonts w:ascii="Cambria" w:hAnsi="Cambria"/>
          <w:color w:val="000000" w:themeColor="text1"/>
        </w:rPr>
        <w:t> section, select the service that you created.</w:t>
      </w:r>
    </w:p>
    <w:p w14:paraId="55CC2D3F" w14:textId="6C929FA8" w:rsidR="00C663B9" w:rsidRPr="00CD4707" w:rsidRDefault="00C663B9" w:rsidP="00CD4707">
      <w:pPr>
        <w:numPr>
          <w:ilvl w:val="0"/>
          <w:numId w:val="37"/>
        </w:numPr>
        <w:spacing w:before="100" w:beforeAutospacing="1" w:after="100" w:afterAutospacing="1" w:line="240" w:lineRule="auto"/>
        <w:ind w:left="1080"/>
        <w:rPr>
          <w:rFonts w:ascii="Cambria" w:hAnsi="Cambria"/>
          <w:color w:val="30353F"/>
          <w:sz w:val="20"/>
          <w:szCs w:val="20"/>
        </w:rPr>
      </w:pPr>
      <w:r w:rsidRPr="00CD4707">
        <w:rPr>
          <w:rFonts w:ascii="Cambria" w:hAnsi="Cambria"/>
          <w:color w:val="30353F"/>
        </w:rPr>
        <w:t>After you select the service, navigate to the </w:t>
      </w:r>
      <w:r w:rsidRPr="00CD4707">
        <w:rPr>
          <w:rFonts w:ascii="Cambria" w:hAnsi="Cambria"/>
          <w:b/>
          <w:bCs/>
          <w:color w:val="30353F"/>
        </w:rPr>
        <w:t>Operation List</w:t>
      </w:r>
      <w:r w:rsidRPr="00CD4707">
        <w:rPr>
          <w:rFonts w:ascii="Cambria" w:hAnsi="Cambria"/>
          <w:color w:val="30353F"/>
        </w:rPr>
        <w:t> tab.</w:t>
      </w:r>
      <w:r w:rsidRPr="00CD4707">
        <w:rPr>
          <w:rFonts w:ascii="Cambria" w:hAnsi="Cambria"/>
          <w:color w:val="30353F"/>
          <w:sz w:val="20"/>
          <w:szCs w:val="20"/>
        </w:rPr>
        <w:br/>
      </w:r>
      <w:r w:rsidR="00E4639A" w:rsidRPr="00CD4707">
        <w:rPr>
          <w:rFonts w:ascii="Cambria" w:hAnsi="Cambri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275F0828" w:rsidR="008935B8" w:rsidRPr="00CD4707" w:rsidRDefault="00C663B9" w:rsidP="00CD4707">
      <w:pPr>
        <w:numPr>
          <w:ilvl w:val="0"/>
          <w:numId w:val="38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30353F"/>
        </w:rPr>
      </w:pPr>
      <w:r w:rsidRPr="00CD4707">
        <w:rPr>
          <w:rFonts w:ascii="Cambria" w:hAnsi="Cambria"/>
          <w:color w:val="30353F"/>
        </w:rPr>
        <w:t xml:space="preserve">From the </w:t>
      </w:r>
      <w:r w:rsidR="0032650C" w:rsidRPr="00CD4707">
        <w:rPr>
          <w:rFonts w:ascii="Cambria" w:hAnsi="Cambria"/>
          <w:color w:val="30353F"/>
        </w:rPr>
        <w:t>drop-down</w:t>
      </w:r>
      <w:r w:rsidRPr="00CD4707">
        <w:rPr>
          <w:rFonts w:ascii="Cambria" w:hAnsi="Cambria"/>
          <w:color w:val="30353F"/>
        </w:rPr>
        <w:t xml:space="preserve"> list, select an operation that you want to execute, and click </w:t>
      </w:r>
      <w:r w:rsidRPr="00CD4707">
        <w:rPr>
          <w:rFonts w:ascii="Cambria" w:hAnsi="Cambria"/>
          <w:b/>
          <w:bCs/>
          <w:color w:val="30353F"/>
        </w:rPr>
        <w:t>ADD OPERATION</w:t>
      </w:r>
      <w:r w:rsidRPr="00CD4707">
        <w:rPr>
          <w:rFonts w:ascii="Cambria" w:hAnsi="Cambria"/>
          <w:color w:val="30353F"/>
        </w:rPr>
        <w:t>.</w:t>
      </w:r>
    </w:p>
    <w:p w14:paraId="3FC1C8E9" w14:textId="2077404B" w:rsidR="00D129B6" w:rsidRPr="00CD4707" w:rsidRDefault="004D51CA" w:rsidP="00CD4707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  <w:r w:rsidRPr="004D51CA">
        <w:rPr>
          <w:rFonts w:ascii="Cambria" w:hAnsi="Cambria" w:cs="Helvetica Neue"/>
          <w:noProof/>
          <w:sz w:val="26"/>
          <w:szCs w:val="26"/>
          <w:lang w:val="en-GB"/>
        </w:rPr>
        <w:lastRenderedPageBreak/>
        <w:drawing>
          <wp:inline distT="0" distB="0" distL="0" distR="0" wp14:anchorId="19EA3419" wp14:editId="38B04071">
            <wp:extent cx="5053263" cy="2331720"/>
            <wp:effectExtent l="0" t="0" r="1905" b="5080"/>
            <wp:docPr id="8982815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81569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9794" cy="234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3E70" w14:textId="77777777" w:rsidR="00D129B6" w:rsidRPr="00CD4707" w:rsidRDefault="00D129B6" w:rsidP="00CD4707">
      <w:pPr>
        <w:spacing w:before="100" w:beforeAutospacing="1" w:after="100" w:afterAutospacing="1" w:line="240" w:lineRule="auto"/>
        <w:jc w:val="both"/>
        <w:rPr>
          <w:rFonts w:ascii="Cambria" w:hAnsi="Cambria"/>
          <w:color w:val="30353F"/>
          <w:sz w:val="20"/>
          <w:szCs w:val="20"/>
        </w:rPr>
      </w:pPr>
    </w:p>
    <w:p w14:paraId="34FB327F" w14:textId="2E3C9396" w:rsidR="00C663B9" w:rsidRPr="00CD4707" w:rsidRDefault="00C663B9" w:rsidP="00CD4707">
      <w:pPr>
        <w:pStyle w:val="Heading4"/>
        <w:numPr>
          <w:ilvl w:val="0"/>
          <w:numId w:val="46"/>
        </w:num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CD4707">
        <w:rPr>
          <w:rFonts w:ascii="Cambria" w:hAnsi="Cambria"/>
          <w:b/>
          <w:bCs/>
          <w:color w:val="000000" w:themeColor="text1"/>
          <w:sz w:val="24"/>
          <w:szCs w:val="24"/>
        </w:rPr>
        <w:t>Executing an Operation</w:t>
      </w:r>
    </w:p>
    <w:p w14:paraId="10009231" w14:textId="77777777" w:rsidR="004C6CE1" w:rsidRPr="00CD4707" w:rsidRDefault="00C663B9" w:rsidP="00CD4707">
      <w:pPr>
        <w:numPr>
          <w:ilvl w:val="0"/>
          <w:numId w:val="39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30353F"/>
        </w:rPr>
      </w:pPr>
      <w:r w:rsidRPr="00CD4707">
        <w:rPr>
          <w:rFonts w:ascii="Cambria" w:hAnsi="Cambria"/>
          <w:color w:val="30353F"/>
        </w:rPr>
        <w:t>From the </w:t>
      </w:r>
      <w:r w:rsidRPr="00CD4707">
        <w:rPr>
          <w:rFonts w:ascii="Cambria" w:hAnsi="Cambria"/>
          <w:b/>
          <w:bCs/>
          <w:color w:val="30353F"/>
        </w:rPr>
        <w:t>Operations List</w:t>
      </w:r>
      <w:r w:rsidRPr="00CD4707">
        <w:rPr>
          <w:rFonts w:ascii="Cambria" w:hAnsi="Cambria"/>
          <w:color w:val="30353F"/>
        </w:rPr>
        <w:t> tab, in the </w:t>
      </w:r>
      <w:r w:rsidRPr="00CD4707">
        <w:rPr>
          <w:rFonts w:ascii="Cambria" w:hAnsi="Cambria"/>
          <w:b/>
          <w:bCs/>
          <w:color w:val="30353F"/>
        </w:rPr>
        <w:t>Configured Operations</w:t>
      </w:r>
      <w:r w:rsidRPr="00CD4707">
        <w:rPr>
          <w:rFonts w:ascii="Cambria" w:hAnsi="Cambria"/>
          <w:color w:val="30353F"/>
        </w:rPr>
        <w:t> section, select the operation you want to execute.</w:t>
      </w:r>
    </w:p>
    <w:p w14:paraId="23CCFF3D" w14:textId="7E344F1C" w:rsidR="00C663B9" w:rsidRDefault="004D51CA" w:rsidP="00D85E04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  <w:r w:rsidRPr="004D51CA">
        <w:rPr>
          <w:rFonts w:ascii="Cambria" w:hAnsi="Cambria"/>
          <w:noProof/>
          <w:color w:val="30353F"/>
          <w:sz w:val="20"/>
          <w:szCs w:val="20"/>
        </w:rPr>
        <w:drawing>
          <wp:inline distT="0" distB="0" distL="0" distR="0" wp14:anchorId="37CBF1D0" wp14:editId="372E2240">
            <wp:extent cx="4740442" cy="2816860"/>
            <wp:effectExtent l="0" t="0" r="0" b="2540"/>
            <wp:docPr id="16077232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23222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1977" cy="28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B9" w:rsidRPr="00CD4707">
        <w:rPr>
          <w:rFonts w:ascii="Cambria" w:hAnsi="Cambria"/>
          <w:color w:val="30353F"/>
          <w:sz w:val="20"/>
          <w:szCs w:val="20"/>
        </w:rPr>
        <w:br/>
      </w:r>
    </w:p>
    <w:p w14:paraId="65FDDD2A" w14:textId="77777777" w:rsidR="004D51CA" w:rsidRPr="00CD4707" w:rsidRDefault="004D51CA" w:rsidP="004D51CA">
      <w:pPr>
        <w:pBdr>
          <w:top w:val="single" w:sz="12" w:space="0" w:color="000000"/>
          <w:left w:val="single" w:sz="12" w:space="0" w:color="000000"/>
          <w:bottom w:val="single" w:sz="12" w:space="8" w:color="000000"/>
          <w:right w:val="single" w:sz="12" w:space="8" w:color="000000"/>
        </w:pBdr>
        <w:shd w:val="clear" w:color="auto" w:fill="F2F1F1"/>
        <w:spacing w:before="120"/>
        <w:ind w:left="720"/>
        <w:jc w:val="both"/>
        <w:rPr>
          <w:rFonts w:ascii="Cambria" w:hAnsi="Cambria"/>
          <w:color w:val="000000" w:themeColor="text1"/>
        </w:rPr>
      </w:pPr>
      <w:r w:rsidRPr="00CD4707">
        <w:rPr>
          <w:rFonts w:ascii="Cambria" w:hAnsi="Cambria"/>
          <w:b/>
          <w:bCs/>
          <w:color w:val="000000" w:themeColor="text1"/>
        </w:rPr>
        <w:t>Note: </w:t>
      </w:r>
      <w:r w:rsidRPr="00CD4707">
        <w:rPr>
          <w:rFonts w:ascii="Cambria" w:hAnsi="Cambria"/>
          <w:color w:val="000000" w:themeColor="text1"/>
        </w:rPr>
        <w:t>You can follow the same steps to create operations for other methods but ensure that you select the required API.</w:t>
      </w:r>
    </w:p>
    <w:p w14:paraId="4BE5187B" w14:textId="13DEE7D8" w:rsidR="004D51CA" w:rsidRPr="004D51CA" w:rsidRDefault="004D51CA" w:rsidP="004D51CA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  <w:r w:rsidRPr="00CD4707">
        <w:rPr>
          <w:rFonts w:ascii="Cambria" w:hAnsi="Cambria"/>
          <w:color w:val="000000" w:themeColor="text1"/>
        </w:rPr>
        <w:t>You can create multiple operations with required APIs and save them in the </w:t>
      </w:r>
      <w:r w:rsidRPr="00CD4707">
        <w:rPr>
          <w:rFonts w:ascii="Cambria" w:hAnsi="Cambria"/>
          <w:b/>
          <w:bCs/>
          <w:color w:val="000000" w:themeColor="text1"/>
        </w:rPr>
        <w:t>Configured Operations</w:t>
      </w:r>
      <w:r w:rsidRPr="00CD4707">
        <w:rPr>
          <w:rFonts w:ascii="Cambria" w:hAnsi="Cambria"/>
          <w:color w:val="000000" w:themeColor="text1"/>
        </w:rPr>
        <w:t> section. You can then execute the operations whenever required.</w:t>
      </w:r>
    </w:p>
    <w:p w14:paraId="05E2BCC7" w14:textId="7A8A96E6" w:rsidR="004C6CE1" w:rsidRPr="00CD4707" w:rsidRDefault="00C663B9" w:rsidP="00CD4707">
      <w:pPr>
        <w:numPr>
          <w:ilvl w:val="0"/>
          <w:numId w:val="41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000000" w:themeColor="text1"/>
        </w:rPr>
      </w:pPr>
      <w:bookmarkStart w:id="2" w:name="Enter"/>
      <w:bookmarkEnd w:id="2"/>
      <w:r w:rsidRPr="00CD4707">
        <w:rPr>
          <w:rFonts w:ascii="Cambria" w:hAnsi="Cambria"/>
          <w:color w:val="000000" w:themeColor="text1"/>
        </w:rPr>
        <w:t>On the Operation Page, in the</w:t>
      </w:r>
      <w:r w:rsidR="004C6CE1" w:rsidRPr="00CD4707">
        <w:rPr>
          <w:rFonts w:ascii="Cambria" w:hAnsi="Cambria"/>
          <w:color w:val="000000" w:themeColor="text1"/>
        </w:rPr>
        <w:t xml:space="preserve"> </w:t>
      </w:r>
      <w:r w:rsidR="004C6CE1" w:rsidRPr="00CD4707">
        <w:rPr>
          <w:rFonts w:ascii="Cambria" w:hAnsi="Cambria" w:cs="Poppins Light"/>
          <w:b/>
          <w:bCs/>
          <w:color w:val="000000" w:themeColor="text1"/>
        </w:rPr>
        <w:t>Request Input</w:t>
      </w:r>
      <w:r w:rsidR="004C6CE1" w:rsidRPr="00CD4707">
        <w:rPr>
          <w:rFonts w:ascii="Cambria" w:hAnsi="Cambria" w:cs="Poppins Light"/>
          <w:color w:val="000000" w:themeColor="text1"/>
        </w:rPr>
        <w:t> tab, in the </w:t>
      </w:r>
      <w:r w:rsidR="004C6CE1" w:rsidRPr="00CD4707">
        <w:rPr>
          <w:rFonts w:ascii="Cambria" w:hAnsi="Cambria" w:cs="Poppins Light"/>
          <w:b/>
          <w:bCs/>
          <w:color w:val="000000" w:themeColor="text1"/>
        </w:rPr>
        <w:t>Body</w:t>
      </w:r>
      <w:r w:rsidR="004C6CE1" w:rsidRPr="00CD4707">
        <w:rPr>
          <w:rFonts w:ascii="Cambria" w:hAnsi="Cambria" w:cs="Poppins Light"/>
          <w:color w:val="000000" w:themeColor="text1"/>
        </w:rPr>
        <w:t> section, for the following parameters, specify the values in the respective boxes under the </w:t>
      </w:r>
      <w:r w:rsidR="004C6CE1" w:rsidRPr="00CD4707">
        <w:rPr>
          <w:rFonts w:ascii="Cambria" w:hAnsi="Cambria" w:cs="Poppins Light"/>
          <w:b/>
          <w:bCs/>
          <w:color w:val="000000" w:themeColor="text1"/>
        </w:rPr>
        <w:t>Test Value</w:t>
      </w:r>
      <w:r w:rsidR="004C6CE1" w:rsidRPr="00CD4707">
        <w:rPr>
          <w:rFonts w:ascii="Cambria" w:hAnsi="Cambria" w:cs="Poppins Light"/>
          <w:color w:val="000000" w:themeColor="text1"/>
        </w:rPr>
        <w:t> column.</w:t>
      </w:r>
    </w:p>
    <w:p w14:paraId="6670CEB2" w14:textId="77777777" w:rsidR="004C6CE1" w:rsidRPr="00CD4707" w:rsidRDefault="004C6CE1" w:rsidP="00CD4707">
      <w:pPr>
        <w:pStyle w:val="NormalWeb"/>
        <w:spacing w:before="120"/>
        <w:ind w:left="1080"/>
        <w:jc w:val="both"/>
        <w:rPr>
          <w:rFonts w:ascii="Cambria" w:hAnsi="Cambria" w:cs="Poppins Light"/>
          <w:color w:val="000000" w:themeColor="text1"/>
          <w:sz w:val="22"/>
          <w:szCs w:val="22"/>
        </w:rPr>
      </w:pPr>
      <w:r w:rsidRPr="00CD4707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>Mandatory Parameters</w:t>
      </w:r>
    </w:p>
    <w:p w14:paraId="10B6698B" w14:textId="5333C244" w:rsidR="004C6CE1" w:rsidRPr="00CD4707" w:rsidRDefault="00B70221" w:rsidP="00CD4707">
      <w:pPr>
        <w:numPr>
          <w:ilvl w:val="1"/>
          <w:numId w:val="41"/>
        </w:numPr>
        <w:tabs>
          <w:tab w:val="num" w:pos="1800"/>
        </w:tabs>
        <w:spacing w:before="100" w:beforeAutospacing="1" w:after="100" w:afterAutospacing="1" w:line="240" w:lineRule="auto"/>
        <w:ind w:left="1713"/>
        <w:jc w:val="both"/>
        <w:rPr>
          <w:rFonts w:ascii="Cambria" w:hAnsi="Cambria" w:cs="Poppins Light"/>
          <w:color w:val="30353F"/>
        </w:rPr>
      </w:pPr>
      <w:r w:rsidRPr="00CD4707">
        <w:rPr>
          <w:rFonts w:ascii="Cambria" w:hAnsi="Cambria" w:cs="Poppins Light"/>
          <w:b/>
          <w:bCs/>
          <w:color w:val="30353F"/>
        </w:rPr>
        <w:lastRenderedPageBreak/>
        <w:t>X-</w:t>
      </w:r>
      <w:proofErr w:type="spellStart"/>
      <w:r w:rsidRPr="00CD4707">
        <w:rPr>
          <w:rFonts w:ascii="Cambria" w:hAnsi="Cambria" w:cs="Poppins Light"/>
          <w:b/>
          <w:bCs/>
          <w:color w:val="30353F"/>
        </w:rPr>
        <w:t>RapidAPI</w:t>
      </w:r>
      <w:proofErr w:type="spellEnd"/>
      <w:r w:rsidRPr="00CD4707">
        <w:rPr>
          <w:rFonts w:ascii="Cambria" w:hAnsi="Cambria" w:cs="Poppins Light"/>
          <w:b/>
          <w:bCs/>
          <w:color w:val="30353F"/>
        </w:rPr>
        <w:t>-Key,</w:t>
      </w:r>
      <w:r w:rsidR="00E841F1" w:rsidRPr="00CD4707">
        <w:rPr>
          <w:rFonts w:ascii="Cambria" w:hAnsi="Cambria" w:cs="Poppins Light"/>
          <w:b/>
          <w:bCs/>
          <w:color w:val="30353F"/>
        </w:rPr>
        <w:t xml:space="preserve"> </w:t>
      </w:r>
      <w:r w:rsidRPr="00CD4707">
        <w:rPr>
          <w:rFonts w:ascii="Cambria" w:hAnsi="Cambria" w:cs="Poppins Light"/>
          <w:b/>
          <w:bCs/>
          <w:color w:val="30353F"/>
        </w:rPr>
        <w:t>X-</w:t>
      </w:r>
      <w:proofErr w:type="spellStart"/>
      <w:r w:rsidRPr="00CD4707">
        <w:rPr>
          <w:rFonts w:ascii="Cambria" w:hAnsi="Cambria" w:cs="Poppins Light"/>
          <w:b/>
          <w:bCs/>
          <w:color w:val="30353F"/>
        </w:rPr>
        <w:t>RapidAPI</w:t>
      </w:r>
      <w:proofErr w:type="spellEnd"/>
      <w:r w:rsidRPr="00CD4707">
        <w:rPr>
          <w:rFonts w:ascii="Cambria" w:hAnsi="Cambria" w:cs="Poppins Light"/>
          <w:b/>
          <w:bCs/>
          <w:color w:val="30353F"/>
        </w:rPr>
        <w:t>-Host</w:t>
      </w:r>
      <w:r w:rsidR="009D6777" w:rsidRPr="00CD4707">
        <w:rPr>
          <w:rFonts w:ascii="Cambria" w:hAnsi="Cambria" w:cs="Poppins Light"/>
          <w:b/>
          <w:bCs/>
          <w:color w:val="30353F"/>
        </w:rPr>
        <w:t xml:space="preserve"> [in header]</w:t>
      </w:r>
      <w:r w:rsidR="004C6CE1" w:rsidRPr="00CD4707">
        <w:rPr>
          <w:rFonts w:ascii="Cambria" w:hAnsi="Cambria" w:cs="Poppins Light"/>
          <w:b/>
          <w:bCs/>
          <w:color w:val="30353F"/>
        </w:rPr>
        <w:t>:</w:t>
      </w:r>
      <w:r w:rsidR="004C6CE1" w:rsidRPr="00CD4707">
        <w:rPr>
          <w:rFonts w:ascii="Cambria" w:hAnsi="Cambria" w:cs="Poppins Light"/>
          <w:color w:val="30353F"/>
        </w:rPr>
        <w:t xml:space="preserve">  </w:t>
      </w:r>
      <w:r w:rsidRPr="00CD4707">
        <w:rPr>
          <w:rFonts w:ascii="Cambria" w:hAnsi="Cambria" w:cs="Poppins Light"/>
          <w:color w:val="30353F"/>
        </w:rPr>
        <w:t xml:space="preserve">API Key associated with your </w:t>
      </w:r>
      <w:proofErr w:type="spellStart"/>
      <w:r w:rsidRPr="00CD4707">
        <w:rPr>
          <w:rFonts w:ascii="Cambria" w:hAnsi="Cambria" w:cs="Poppins Light"/>
          <w:color w:val="30353F"/>
        </w:rPr>
        <w:t>RapidAPI</w:t>
      </w:r>
      <w:proofErr w:type="spellEnd"/>
      <w:r w:rsidRPr="00CD4707">
        <w:rPr>
          <w:rFonts w:ascii="Cambria" w:hAnsi="Cambria" w:cs="Poppins Light"/>
          <w:color w:val="30353F"/>
        </w:rPr>
        <w:t xml:space="preserve"> account, required for authentication.</w:t>
      </w:r>
    </w:p>
    <w:p w14:paraId="1B925D1F" w14:textId="24C995A0" w:rsidR="00C90F0B" w:rsidRPr="00E94C76" w:rsidRDefault="00F668FF" w:rsidP="00E94C76">
      <w:pPr>
        <w:pStyle w:val="paragraph"/>
        <w:spacing w:before="0" w:beforeAutospacing="0" w:after="0" w:afterAutospacing="0"/>
        <w:ind w:left="1800"/>
        <w:jc w:val="both"/>
        <w:textAlignment w:val="baseline"/>
        <w:rPr>
          <w:rFonts w:ascii="Cambria" w:eastAsiaTheme="majorEastAsia" w:hAnsi="Cambria" w:cs="Segoe UI"/>
          <w:color w:val="000000" w:themeColor="text1"/>
          <w:sz w:val="22"/>
          <w:szCs w:val="22"/>
        </w:rPr>
      </w:pPr>
      <w:r w:rsidRPr="00CD4707">
        <w:rPr>
          <w:rFonts w:ascii="Cambria" w:hAnsi="Cambria" w:cs="Poppins Light"/>
          <w:color w:val="30353F"/>
          <w:sz w:val="22"/>
          <w:szCs w:val="22"/>
        </w:rPr>
        <w:t>To get key</w:t>
      </w:r>
      <w:r w:rsidR="00B70221" w:rsidRPr="00CD4707">
        <w:rPr>
          <w:rFonts w:ascii="Cambria" w:hAnsi="Cambria" w:cs="Poppins Light"/>
          <w:color w:val="30353F"/>
          <w:sz w:val="22"/>
          <w:szCs w:val="22"/>
        </w:rPr>
        <w:t>s</w:t>
      </w:r>
      <w:r w:rsidRPr="00CD4707">
        <w:rPr>
          <w:rFonts w:ascii="Cambria" w:hAnsi="Cambria" w:cs="Poppins Light"/>
          <w:color w:val="30353F"/>
          <w:sz w:val="22"/>
          <w:szCs w:val="22"/>
        </w:rPr>
        <w:t xml:space="preserve"> – Login in to </w:t>
      </w:r>
      <w:hyperlink r:id="rId24" w:history="1">
        <w:r w:rsidR="00B70221" w:rsidRPr="00CD4707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Rapid API Account</w:t>
        </w:r>
      </w:hyperlink>
      <w:r w:rsidRPr="00CD4707">
        <w:rPr>
          <w:rStyle w:val="normaltextrun"/>
          <w:rFonts w:ascii="Cambria" w:eastAsiaTheme="majorEastAsia" w:hAnsi="Cambria" w:cs="Segoe UI"/>
          <w:b/>
          <w:bCs/>
          <w:color w:val="000000" w:themeColor="text1"/>
          <w:sz w:val="22"/>
          <w:szCs w:val="22"/>
        </w:rPr>
        <w:t xml:space="preserve"> </w:t>
      </w:r>
      <w:r w:rsidRPr="00CD470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-&gt; You can view your key</w:t>
      </w:r>
      <w:r w:rsidR="00B70221" w:rsidRPr="00CD470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s</w:t>
      </w:r>
      <w:r w:rsidRPr="00CD470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.</w:t>
      </w:r>
    </w:p>
    <w:p w14:paraId="18800771" w14:textId="76ACB3EA" w:rsidR="004C6CE1" w:rsidRPr="004D51CA" w:rsidRDefault="004D51CA" w:rsidP="004D51CA">
      <w:pPr>
        <w:spacing w:before="100" w:beforeAutospacing="1" w:after="100" w:afterAutospacing="1" w:line="240" w:lineRule="auto"/>
        <w:ind w:left="720"/>
        <w:jc w:val="both"/>
        <w:rPr>
          <w:rFonts w:ascii="Cambria" w:hAnsi="Cambria" w:cs="Poppins Light"/>
          <w:color w:val="30353F"/>
        </w:rPr>
      </w:pPr>
      <w:r w:rsidRPr="004D51CA">
        <w:rPr>
          <w:rFonts w:ascii="Cambria" w:hAnsi="Cambria" w:cs="Poppins Light"/>
          <w:noProof/>
          <w:color w:val="30353F"/>
        </w:rPr>
        <w:drawing>
          <wp:inline distT="0" distB="0" distL="0" distR="0" wp14:anchorId="3A36F70D" wp14:editId="33B68784">
            <wp:extent cx="5274945" cy="2849245"/>
            <wp:effectExtent l="0" t="0" r="0" b="0"/>
            <wp:docPr id="7353317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31717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0572" w14:textId="77777777" w:rsidR="00E841F1" w:rsidRPr="00CD4707" w:rsidRDefault="00E841F1" w:rsidP="00CD470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mbria" w:hAnsi="Cambria" w:cs="Helvetica Neue"/>
          <w:color w:val="auto"/>
          <w:sz w:val="26"/>
          <w:szCs w:val="26"/>
          <w:lang w:val="en-GB"/>
        </w:rPr>
      </w:pPr>
    </w:p>
    <w:p w14:paraId="79AEB966" w14:textId="731C3486" w:rsidR="00C663B9" w:rsidRPr="00CD4707" w:rsidRDefault="00C663B9" w:rsidP="00CD4707">
      <w:pPr>
        <w:numPr>
          <w:ilvl w:val="0"/>
          <w:numId w:val="29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000000" w:themeColor="text1"/>
        </w:rPr>
      </w:pPr>
      <w:r w:rsidRPr="00CD4707">
        <w:rPr>
          <w:rFonts w:ascii="Cambria" w:hAnsi="Cambria"/>
          <w:color w:val="000000" w:themeColor="text1"/>
        </w:rPr>
        <w:t>Select a run-time environment and click </w:t>
      </w:r>
      <w:r w:rsidRPr="00CD4707">
        <w:rPr>
          <w:rFonts w:ascii="Cambria" w:hAnsi="Cambria"/>
          <w:b/>
          <w:bCs/>
          <w:color w:val="000000" w:themeColor="text1"/>
        </w:rPr>
        <w:t>Save and Fetch Response</w:t>
      </w:r>
      <w:r w:rsidRPr="00CD4707">
        <w:rPr>
          <w:rFonts w:ascii="Cambria" w:hAnsi="Cambria"/>
          <w:color w:val="000000" w:themeColor="text1"/>
        </w:rPr>
        <w:t> to get a response based on your inputs.</w:t>
      </w:r>
    </w:p>
    <w:p w14:paraId="5DC53282" w14:textId="3AB047A3" w:rsidR="00B65501" w:rsidRPr="00CD4707" w:rsidRDefault="004D51CA" w:rsidP="00CD4707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  <w:r w:rsidRPr="004D51CA">
        <w:rPr>
          <w:rFonts w:ascii="Cambria" w:hAnsi="Cambria" w:cs="Helvetica Neue"/>
          <w:noProof/>
          <w:sz w:val="26"/>
          <w:szCs w:val="26"/>
          <w:lang w:val="en-GB"/>
        </w:rPr>
        <w:drawing>
          <wp:inline distT="0" distB="0" distL="0" distR="0" wp14:anchorId="17B90911" wp14:editId="720AB9D8">
            <wp:extent cx="5274945" cy="3851910"/>
            <wp:effectExtent l="0" t="0" r="0" b="0"/>
            <wp:docPr id="270552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5207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47C6" w14:textId="77777777" w:rsidR="00B65501" w:rsidRPr="00CD4707" w:rsidRDefault="00B65501" w:rsidP="00CD4707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</w:p>
    <w:p w14:paraId="3653A32C" w14:textId="731FEA04" w:rsidR="00C663B9" w:rsidRPr="00CD4707" w:rsidRDefault="00C663B9" w:rsidP="00CD4707">
      <w:pPr>
        <w:pStyle w:val="Heading2"/>
        <w:rPr>
          <w:b/>
          <w:bCs/>
          <w:sz w:val="26"/>
        </w:rPr>
      </w:pPr>
      <w:r w:rsidRPr="00CD4707">
        <w:rPr>
          <w:b/>
          <w:bCs/>
          <w:sz w:val="26"/>
        </w:rPr>
        <w:lastRenderedPageBreak/>
        <w:t>Publishing your application</w:t>
      </w:r>
    </w:p>
    <w:p w14:paraId="2124A458" w14:textId="3DEB6909" w:rsidR="00C90F0B" w:rsidRPr="00CD4707" w:rsidRDefault="00C663B9" w:rsidP="00CD4707">
      <w:pPr>
        <w:spacing w:before="120"/>
        <w:ind w:left="720"/>
        <w:jc w:val="both"/>
        <w:rPr>
          <w:rFonts w:ascii="Cambria" w:eastAsia="Times New Roman" w:hAnsi="Cambria" w:cs="Times New Roman"/>
          <w:color w:val="30353F"/>
        </w:rPr>
      </w:pPr>
      <w:r w:rsidRPr="00CD4707">
        <w:rPr>
          <w:rFonts w:ascii="Cambria" w:eastAsia="Times New Roman" w:hAnsi="Cambria" w:cs="Times New Roman"/>
          <w:color w:val="30353F"/>
        </w:rPr>
        <w:t xml:space="preserve">If you want to use the services in client applications, you need to publish </w:t>
      </w:r>
      <w:r w:rsidR="008935B8" w:rsidRPr="00CD4707">
        <w:rPr>
          <w:rFonts w:ascii="Cambria" w:eastAsia="Times New Roman" w:hAnsi="Cambria" w:cs="Times New Roman"/>
          <w:color w:val="30353F"/>
        </w:rPr>
        <w:t>an</w:t>
      </w:r>
      <w:r w:rsidRPr="00CD4707">
        <w:rPr>
          <w:rFonts w:ascii="Cambria" w:eastAsia="Times New Roman" w:hAnsi="Cambria" w:cs="Times New Roman"/>
          <w:color w:val="30353F"/>
        </w:rPr>
        <w:t xml:space="preserve"> app to a run-time environment. </w:t>
      </w:r>
      <w:r w:rsidR="008935B8" w:rsidRPr="00CD4707">
        <w:rPr>
          <w:rFonts w:ascii="Cambria" w:eastAsia="Times New Roman" w:hAnsi="Cambria" w:cs="Times New Roman"/>
          <w:color w:val="30353F"/>
        </w:rPr>
        <w:t xml:space="preserve">You can create the service (as described above) in an </w:t>
      </w:r>
      <w:r w:rsidR="00B22496" w:rsidRPr="00CD4707">
        <w:rPr>
          <w:rFonts w:ascii="Cambria" w:eastAsia="Times New Roman" w:hAnsi="Cambria" w:cs="Times New Roman"/>
          <w:color w:val="30353F"/>
        </w:rPr>
        <w:t>application or</w:t>
      </w:r>
      <w:r w:rsidR="008935B8" w:rsidRPr="00CD4707">
        <w:rPr>
          <w:rFonts w:ascii="Cambria" w:eastAsia="Times New Roman" w:hAnsi="Cambria" w:cs="Times New Roman"/>
          <w:color w:val="30353F"/>
        </w:rPr>
        <w:t xml:space="preserve"> import the service into an application and publish the application.</w:t>
      </w:r>
    </w:p>
    <w:p w14:paraId="4C3F4561" w14:textId="5E2A316D" w:rsidR="002D0CCD" w:rsidRPr="00CD4707" w:rsidRDefault="002D0CCD" w:rsidP="00CD4707">
      <w:pPr>
        <w:pStyle w:val="Heading1"/>
        <w:rPr>
          <w:b/>
          <w:bCs/>
          <w:sz w:val="28"/>
          <w:szCs w:val="28"/>
        </w:rPr>
      </w:pPr>
      <w:r w:rsidRPr="00CD4707">
        <w:rPr>
          <w:b/>
          <w:bCs/>
          <w:sz w:val="28"/>
          <w:szCs w:val="28"/>
        </w:rPr>
        <w:t>References</w:t>
      </w:r>
    </w:p>
    <w:p w14:paraId="2FBD1927" w14:textId="3B8CFC8E" w:rsidR="00914FCD" w:rsidRPr="00CD4707" w:rsidRDefault="008935B8" w:rsidP="00CD4707">
      <w:pPr>
        <w:pStyle w:val="Heading2"/>
        <w:numPr>
          <w:ilvl w:val="0"/>
          <w:numId w:val="0"/>
        </w:numPr>
        <w:ind w:left="360"/>
        <w:rPr>
          <w:color w:val="000000" w:themeColor="text1"/>
        </w:rPr>
      </w:pPr>
      <w:r w:rsidRPr="00CD4707">
        <w:rPr>
          <w:color w:val="000000" w:themeColor="text1"/>
        </w:rPr>
        <w:t>Endpoint Documentation</w:t>
      </w:r>
    </w:p>
    <w:p w14:paraId="586CA8D2" w14:textId="65D983CB" w:rsidR="00943B48" w:rsidRPr="00CD4707" w:rsidRDefault="001B4E3F" w:rsidP="0055481B">
      <w:pPr>
        <w:pStyle w:val="Heading2"/>
        <w:numPr>
          <w:ilvl w:val="0"/>
          <w:numId w:val="49"/>
        </w:numPr>
        <w:rPr>
          <w:b/>
          <w:bCs/>
          <w:sz w:val="24"/>
          <w:szCs w:val="24"/>
        </w:rPr>
      </w:pPr>
      <w:r w:rsidRPr="00CD4707">
        <w:rPr>
          <w:b/>
          <w:bCs/>
          <w:sz w:val="24"/>
          <w:szCs w:val="24"/>
        </w:rPr>
        <w:t>Requests Input Parameters</w:t>
      </w:r>
      <w:r w:rsidR="0032650C">
        <w:rPr>
          <w:b/>
          <w:bCs/>
          <w:sz w:val="24"/>
          <w:szCs w:val="24"/>
        </w:rPr>
        <w:t xml:space="preserve"> </w:t>
      </w:r>
      <w:r w:rsidR="00B524E7">
        <w:rPr>
          <w:b/>
          <w:bCs/>
          <w:sz w:val="24"/>
          <w:szCs w:val="24"/>
        </w:rPr>
        <w:t xml:space="preserve">for </w:t>
      </w:r>
      <w:proofErr w:type="spellStart"/>
      <w:r w:rsidR="00E94C76">
        <w:rPr>
          <w:b/>
          <w:bCs/>
          <w:sz w:val="24"/>
          <w:szCs w:val="24"/>
        </w:rPr>
        <w:t>getCategories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8"/>
        <w:gridCol w:w="6589"/>
      </w:tblGrid>
      <w:tr w:rsidR="00CD4707" w:rsidRPr="00CD4707" w14:paraId="384DFA34" w14:textId="77777777" w:rsidTr="001B4E3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B323D2" w14:textId="77777777" w:rsidR="001B4E3F" w:rsidRPr="00CD4707" w:rsidRDefault="001B4E3F" w:rsidP="001B4E3F">
            <w:pPr>
              <w:rPr>
                <w:b/>
                <w:bCs/>
                <w:color w:val="000000" w:themeColor="text1"/>
              </w:rPr>
            </w:pPr>
            <w:r w:rsidRPr="00CD4707">
              <w:rPr>
                <w:b/>
                <w:bCs/>
                <w:color w:val="000000" w:themeColor="text1"/>
              </w:rPr>
              <w:t>Parameter</w:t>
            </w:r>
          </w:p>
        </w:tc>
        <w:tc>
          <w:tcPr>
            <w:tcW w:w="0" w:type="auto"/>
            <w:vAlign w:val="center"/>
            <w:hideMark/>
          </w:tcPr>
          <w:p w14:paraId="3372059C" w14:textId="77777777" w:rsidR="001B4E3F" w:rsidRPr="00CD4707" w:rsidRDefault="001B4E3F" w:rsidP="001B4E3F">
            <w:pPr>
              <w:rPr>
                <w:b/>
                <w:bCs/>
                <w:color w:val="000000" w:themeColor="text1"/>
              </w:rPr>
            </w:pPr>
            <w:r w:rsidRPr="00CD4707">
              <w:rPr>
                <w:b/>
                <w:bCs/>
                <w:color w:val="000000" w:themeColor="text1"/>
              </w:rPr>
              <w:t>Description</w:t>
            </w:r>
          </w:p>
        </w:tc>
      </w:tr>
      <w:tr w:rsidR="00CD4707" w:rsidRPr="00CD4707" w14:paraId="0FCE6E53" w14:textId="77777777" w:rsidTr="001B4E3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847023" w14:textId="5AA7F06C" w:rsidR="001B4E3F" w:rsidRPr="00CD4707" w:rsidRDefault="00943B48" w:rsidP="001B4E3F">
            <w:pPr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</w:pPr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X-</w:t>
            </w:r>
            <w:proofErr w:type="spellStart"/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-Key(string)</w:t>
            </w:r>
          </w:p>
        </w:tc>
        <w:tc>
          <w:tcPr>
            <w:tcW w:w="0" w:type="auto"/>
            <w:vAlign w:val="center"/>
            <w:hideMark/>
          </w:tcPr>
          <w:p w14:paraId="4DCEC0FC" w14:textId="50D2E0EC" w:rsidR="001B4E3F" w:rsidRPr="00CD4707" w:rsidRDefault="001B4E3F" w:rsidP="001B4E3F">
            <w:pPr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</w:pPr>
            <w:r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[Required]</w:t>
            </w:r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541829"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[Header]</w:t>
            </w:r>
            <w:r w:rsidR="00B65501"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API Key associated with your account.</w:t>
            </w:r>
          </w:p>
        </w:tc>
      </w:tr>
      <w:tr w:rsidR="00CD4707" w:rsidRPr="00CD4707" w14:paraId="6422346F" w14:textId="77777777" w:rsidTr="001B4E3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6B1368" w14:textId="531F2589" w:rsidR="001B4E3F" w:rsidRPr="00CD4707" w:rsidRDefault="00943B48" w:rsidP="001B4E3F">
            <w:pPr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</w:pPr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X-</w:t>
            </w:r>
            <w:proofErr w:type="spellStart"/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-Host (string)</w:t>
            </w:r>
          </w:p>
        </w:tc>
        <w:tc>
          <w:tcPr>
            <w:tcW w:w="0" w:type="auto"/>
            <w:vAlign w:val="center"/>
            <w:hideMark/>
          </w:tcPr>
          <w:p w14:paraId="0FD471E6" w14:textId="57E6ADCC" w:rsidR="00BE24D0" w:rsidRPr="00CD4707" w:rsidRDefault="001B4E3F" w:rsidP="00BE24D0">
            <w:pPr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</w:pPr>
            <w:r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[Required]</w:t>
            </w:r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541829"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[Header]</w:t>
            </w:r>
            <w:r w:rsidR="00CD4707" w:rsidRPr="00CD4707">
              <w:rPr>
                <w:color w:val="000000" w:themeColor="text1"/>
              </w:rPr>
              <w:t xml:space="preserve"> </w:t>
            </w:r>
            <w:r w:rsidR="00E94C76" w:rsidRPr="00E94C76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 xml:space="preserve">The host parameter specifies the domain name or IP address of the </w:t>
            </w:r>
            <w:proofErr w:type="spellStart"/>
            <w:r w:rsidR="00E94C76" w:rsidRPr="00E94C76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="00E94C76" w:rsidRPr="00E94C76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 xml:space="preserve"> endpoint. In the context of the </w:t>
            </w:r>
            <w:proofErr w:type="spellStart"/>
            <w:r w:rsidR="00E94C76" w:rsidRPr="00E94C76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Foodprint</w:t>
            </w:r>
            <w:proofErr w:type="spellEnd"/>
            <w:r w:rsidR="00E94C76" w:rsidRPr="00E94C76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, the default host is set to 'foodprint.p.rapidapi.com'. This parameter is necessary for routing the request to the appropriate API endpoint</w:t>
            </w:r>
            <w:r w:rsidR="00B524E7" w:rsidRPr="00B524E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28956F11" w14:textId="77777777" w:rsidR="00BE24D0" w:rsidRDefault="00BE24D0" w:rsidP="00BE24D0">
      <w:pPr>
        <w:pStyle w:val="Heading3"/>
        <w:numPr>
          <w:ilvl w:val="0"/>
          <w:numId w:val="0"/>
        </w:numPr>
        <w:ind w:left="1080"/>
      </w:pPr>
    </w:p>
    <w:p w14:paraId="6A64CF46" w14:textId="0F4679F5" w:rsidR="001B4E3F" w:rsidRDefault="001B4E3F" w:rsidP="0055481B">
      <w:pPr>
        <w:pStyle w:val="Heading3"/>
        <w:numPr>
          <w:ilvl w:val="0"/>
          <w:numId w:val="49"/>
        </w:numPr>
        <w:rPr>
          <w:b/>
          <w:bCs/>
          <w:color w:val="000000" w:themeColor="text1"/>
          <w:sz w:val="24"/>
        </w:rPr>
      </w:pPr>
      <w:r w:rsidRPr="00CD4707">
        <w:rPr>
          <w:b/>
          <w:bCs/>
          <w:color w:val="000000" w:themeColor="text1"/>
          <w:sz w:val="24"/>
        </w:rPr>
        <w:t xml:space="preserve">Response </w:t>
      </w:r>
      <w:r w:rsidR="0032650C">
        <w:rPr>
          <w:b/>
          <w:bCs/>
          <w:color w:val="000000" w:themeColor="text1"/>
          <w:sz w:val="24"/>
        </w:rPr>
        <w:t xml:space="preserve">Output Parameters </w:t>
      </w:r>
      <w:r w:rsidR="00B524E7" w:rsidRPr="00B524E7">
        <w:rPr>
          <w:b/>
          <w:bCs/>
          <w:color w:val="000000" w:themeColor="text1"/>
          <w:sz w:val="24"/>
        </w:rPr>
        <w:t xml:space="preserve">for </w:t>
      </w:r>
      <w:proofErr w:type="spellStart"/>
      <w:r w:rsidR="00E94C76" w:rsidRPr="00E94C76">
        <w:rPr>
          <w:b/>
          <w:bCs/>
          <w:color w:val="000000" w:themeColor="text1"/>
          <w:sz w:val="24"/>
        </w:rPr>
        <w:t>getCategories</w:t>
      </w:r>
      <w:proofErr w:type="spellEnd"/>
    </w:p>
    <w:p w14:paraId="4BE3A9DE" w14:textId="55DB91B2" w:rsidR="00B524E7" w:rsidRPr="00B22496" w:rsidRDefault="00D85E04" w:rsidP="00CD4707">
      <w:pPr>
        <w:pStyle w:val="Heading2"/>
        <w:numPr>
          <w:ilvl w:val="0"/>
          <w:numId w:val="0"/>
        </w:numPr>
        <w:rPr>
          <w:color w:val="FF0000"/>
        </w:rPr>
      </w:pPr>
      <w:r>
        <w:rPr>
          <w:color w:val="FF0000"/>
        </w:rPr>
        <w:tab/>
      </w:r>
      <w:r w:rsidR="00B524E7">
        <w:rPr>
          <w:color w:val="FF0000"/>
        </w:rPr>
        <w:tab/>
      </w:r>
    </w:p>
    <w:tbl>
      <w:tblPr>
        <w:tblW w:w="8748" w:type="dxa"/>
        <w:tblInd w:w="489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2880"/>
        <w:gridCol w:w="2880"/>
      </w:tblGrid>
      <w:tr w:rsidR="00B524E7" w:rsidRPr="00B524E7" w14:paraId="7525839A" w14:textId="77777777" w:rsidTr="00B524E7">
        <w:tc>
          <w:tcPr>
            <w:tcW w:w="298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7F87D0A" w14:textId="77777777" w:rsidR="00B524E7" w:rsidRPr="00B524E7" w:rsidRDefault="00B524E7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B524E7">
              <w:rPr>
                <w:rFonts w:ascii="Cambria" w:hAnsi="Cambria" w:cs="Helvetica Neue"/>
                <w:b/>
                <w:bCs/>
                <w:color w:val="000000" w:themeColor="text1"/>
                <w:lang w:val="en-GB"/>
              </w:rPr>
              <w:t>Object Property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2E1EF35" w14:textId="77777777" w:rsidR="00B524E7" w:rsidRPr="00B524E7" w:rsidRDefault="00B524E7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B524E7">
              <w:rPr>
                <w:rFonts w:ascii="Cambria" w:hAnsi="Cambria" w:cs="Helvetica Neue"/>
                <w:b/>
                <w:bCs/>
                <w:color w:val="000000" w:themeColor="text1"/>
                <w:lang w:val="en-GB"/>
              </w:rPr>
              <w:t>Data Type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0A2806D" w14:textId="77777777" w:rsidR="00B524E7" w:rsidRPr="00B524E7" w:rsidRDefault="00B524E7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B524E7">
              <w:rPr>
                <w:rFonts w:ascii="Cambria" w:hAnsi="Cambria" w:cs="Helvetica Neue"/>
                <w:b/>
                <w:bCs/>
                <w:color w:val="000000" w:themeColor="text1"/>
                <w:lang w:val="en-GB"/>
              </w:rPr>
              <w:t>Description</w:t>
            </w:r>
          </w:p>
        </w:tc>
      </w:tr>
      <w:tr w:rsidR="00B524E7" w:rsidRPr="00B524E7" w14:paraId="5637BB8B" w14:textId="77777777" w:rsidTr="00B524E7">
        <w:tblPrEx>
          <w:tblBorders>
            <w:top w:val="none" w:sz="0" w:space="0" w:color="auto"/>
          </w:tblBorders>
        </w:tblPrEx>
        <w:tc>
          <w:tcPr>
            <w:tcW w:w="298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B369904" w14:textId="2096E532" w:rsidR="00B524E7" w:rsidRPr="00B524E7" w:rsidRDefault="004D51CA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>
              <w:rPr>
                <w:rFonts w:ascii="Cambria" w:hAnsi="Cambria" w:cs="Helvetica"/>
                <w:color w:val="000000" w:themeColor="text1"/>
                <w:lang w:val="en-GB"/>
              </w:rPr>
              <w:t>Records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8990D3D" w14:textId="77552406" w:rsidR="00B524E7" w:rsidRPr="00B524E7" w:rsidRDefault="00E94C7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>
              <w:rPr>
                <w:rFonts w:ascii="Cambria" w:hAnsi="Cambria" w:cs="Helvetica Neue"/>
                <w:color w:val="000000" w:themeColor="text1"/>
                <w:lang w:val="en-GB"/>
              </w:rPr>
              <w:t>Array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29DAE61" w14:textId="3C9C1263" w:rsidR="00B524E7" w:rsidRPr="00E94C76" w:rsidRDefault="00E94C7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176C74">
              <w:rPr>
                <w:rFonts w:ascii="Cambria" w:hAnsi="Cambria"/>
                <w:color w:val="000000" w:themeColor="text1"/>
                <w:shd w:val="clear" w:color="auto" w:fill="FFFFFF"/>
              </w:rPr>
              <w:t>Gives all the existing categories.</w:t>
            </w:r>
          </w:p>
        </w:tc>
      </w:tr>
    </w:tbl>
    <w:p w14:paraId="4B917F0A" w14:textId="7316C72B" w:rsidR="00B524E7" w:rsidRPr="00B22496" w:rsidRDefault="00B524E7" w:rsidP="00CD4707">
      <w:pPr>
        <w:pStyle w:val="Heading2"/>
        <w:numPr>
          <w:ilvl w:val="0"/>
          <w:numId w:val="0"/>
        </w:numPr>
        <w:rPr>
          <w:color w:val="FF0000"/>
        </w:rPr>
      </w:pPr>
    </w:p>
    <w:p w14:paraId="165802F9" w14:textId="0CFC705B" w:rsidR="002B317E" w:rsidRPr="002B317E" w:rsidRDefault="002B317E" w:rsidP="00B524E7">
      <w:pPr>
        <w:rPr>
          <w:b/>
          <w:bCs/>
          <w:sz w:val="26"/>
          <w:szCs w:val="26"/>
        </w:rPr>
      </w:pPr>
      <w:r w:rsidRPr="00661E21">
        <w:rPr>
          <w:b/>
          <w:bCs/>
          <w:color w:val="000000" w:themeColor="text1"/>
          <w:sz w:val="26"/>
          <w:szCs w:val="26"/>
        </w:rPr>
        <w:t xml:space="preserve">Reference Document: </w:t>
      </w:r>
      <w:hyperlink r:id="rId27" w:history="1">
        <w:proofErr w:type="spellStart"/>
        <w:r w:rsidR="00E94C76">
          <w:rPr>
            <w:rStyle w:val="Hyperlink"/>
          </w:rPr>
          <w:t>Foodprint</w:t>
        </w:r>
        <w:proofErr w:type="spellEnd"/>
        <w:r w:rsidR="00E94C76">
          <w:rPr>
            <w:rStyle w:val="Hyperlink"/>
          </w:rPr>
          <w:t xml:space="preserve"> API Documentation (</w:t>
        </w:r>
        <w:proofErr w:type="spellStart"/>
        <w:r w:rsidR="00E94C76">
          <w:rPr>
            <w:rStyle w:val="Hyperlink"/>
          </w:rPr>
          <w:t>benarapovic</w:t>
        </w:r>
        <w:proofErr w:type="spellEnd"/>
        <w:r w:rsidR="00E94C76">
          <w:rPr>
            <w:rStyle w:val="Hyperlink"/>
          </w:rPr>
          <w:t xml:space="preserve">) | </w:t>
        </w:r>
        <w:proofErr w:type="spellStart"/>
        <w:r w:rsidR="00E94C76">
          <w:rPr>
            <w:rStyle w:val="Hyperlink"/>
          </w:rPr>
          <w:t>RapidAPI</w:t>
        </w:r>
        <w:proofErr w:type="spellEnd"/>
      </w:hyperlink>
    </w:p>
    <w:p w14:paraId="5CFB66C2" w14:textId="0AABA6FC" w:rsidR="002D0CCD" w:rsidRPr="00CD4707" w:rsidRDefault="002D0CCD" w:rsidP="00CD4707">
      <w:pPr>
        <w:pStyle w:val="Heading1"/>
        <w:rPr>
          <w:b/>
          <w:bCs/>
          <w:sz w:val="28"/>
          <w:szCs w:val="28"/>
        </w:rPr>
      </w:pPr>
      <w:r w:rsidRPr="00CD4707">
        <w:rPr>
          <w:b/>
          <w:bCs/>
          <w:sz w:val="28"/>
          <w:szCs w:val="28"/>
        </w:rPr>
        <w:t>Revision History</w:t>
      </w:r>
    </w:p>
    <w:p w14:paraId="188BC900" w14:textId="67AD69FB" w:rsidR="002D0CCD" w:rsidRPr="00661E21" w:rsidRDefault="000E4198" w:rsidP="002D0CCD">
      <w:pPr>
        <w:rPr>
          <w:color w:val="000000" w:themeColor="text1"/>
        </w:rPr>
      </w:pPr>
      <w:r w:rsidRPr="00661E21">
        <w:rPr>
          <w:color w:val="000000" w:themeColor="text1"/>
        </w:rPr>
        <w:t>Adapter</w:t>
      </w:r>
      <w:r w:rsidR="002D0CCD" w:rsidRPr="00661E21">
        <w:rPr>
          <w:color w:val="000000" w:themeColor="text1"/>
        </w:rPr>
        <w:t xml:space="preserve"> version </w:t>
      </w:r>
      <w:r w:rsidR="0026720A" w:rsidRPr="00661E21">
        <w:rPr>
          <w:color w:val="000000" w:themeColor="text1"/>
        </w:rPr>
        <w:t>1.0.0</w:t>
      </w:r>
      <w:r w:rsidR="002D0CCD" w:rsidRPr="00661E21">
        <w:rPr>
          <w:color w:val="000000" w:themeColor="text1"/>
        </w:rPr>
        <w:t>:</w:t>
      </w:r>
    </w:p>
    <w:p w14:paraId="200FC177" w14:textId="1801CFC0" w:rsidR="00CD415B" w:rsidRPr="00661E21" w:rsidRDefault="00756204" w:rsidP="00CD4707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>Known Issues</w:t>
      </w:r>
    </w:p>
    <w:p w14:paraId="6522AAAA" w14:textId="62A9837B" w:rsidR="001147F0" w:rsidRPr="00661E21" w:rsidRDefault="00BE24D0" w:rsidP="00BE24D0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</w:rPr>
      </w:pPr>
      <w:r w:rsidRPr="00661E21">
        <w:rPr>
          <w:rFonts w:eastAsia="Times New Roman" w:cs="Times New Roman"/>
          <w:color w:val="000000" w:themeColor="text1"/>
        </w:rPr>
        <w:t>No Known Issues</w:t>
      </w:r>
    </w:p>
    <w:p w14:paraId="3A323A3E" w14:textId="14A2D817" w:rsidR="00756204" w:rsidRPr="00661E21" w:rsidRDefault="00756204" w:rsidP="00CD4707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>Limitations</w:t>
      </w:r>
    </w:p>
    <w:p w14:paraId="313C3843" w14:textId="28D507EB" w:rsidR="00756204" w:rsidRPr="00661E21" w:rsidRDefault="00BE24D0" w:rsidP="00BE24D0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661E21">
        <w:rPr>
          <w:rFonts w:eastAsia="Times New Roman" w:cs="Times New Roman"/>
          <w:color w:val="000000" w:themeColor="text1"/>
        </w:rPr>
        <w:t>No</w:t>
      </w:r>
      <w:r w:rsidR="0026720A" w:rsidRPr="00661E21">
        <w:rPr>
          <w:rFonts w:eastAsia="Times New Roman" w:cs="Times New Roman"/>
          <w:color w:val="000000" w:themeColor="text1"/>
        </w:rPr>
        <w:t xml:space="preserve"> limitations</w:t>
      </w:r>
    </w:p>
    <w:sectPr w:rsidR="00756204" w:rsidRPr="00661E21">
      <w:footerReference w:type="default" r:id="rId28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BBA00" w14:textId="77777777" w:rsidR="00251AB6" w:rsidRDefault="00251AB6">
      <w:pPr>
        <w:spacing w:after="0" w:line="240" w:lineRule="auto"/>
      </w:pPr>
      <w:r>
        <w:separator/>
      </w:r>
    </w:p>
    <w:p w14:paraId="24DB3C7D" w14:textId="77777777" w:rsidR="00251AB6" w:rsidRDefault="00251AB6"/>
  </w:endnote>
  <w:endnote w:type="continuationSeparator" w:id="0">
    <w:p w14:paraId="2F4D88C9" w14:textId="77777777" w:rsidR="00251AB6" w:rsidRDefault="00251AB6">
      <w:pPr>
        <w:spacing w:after="0" w:line="240" w:lineRule="auto"/>
      </w:pPr>
      <w:r>
        <w:continuationSeparator/>
      </w:r>
    </w:p>
    <w:p w14:paraId="4C854EA7" w14:textId="77777777" w:rsidR="00251AB6" w:rsidRDefault="00251A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85855" w14:textId="77777777" w:rsidR="00251AB6" w:rsidRDefault="00251AB6">
      <w:pPr>
        <w:spacing w:after="0" w:line="240" w:lineRule="auto"/>
      </w:pPr>
      <w:r>
        <w:separator/>
      </w:r>
    </w:p>
    <w:p w14:paraId="0981AFD7" w14:textId="77777777" w:rsidR="00251AB6" w:rsidRDefault="00251AB6"/>
  </w:footnote>
  <w:footnote w:type="continuationSeparator" w:id="0">
    <w:p w14:paraId="6BC64703" w14:textId="77777777" w:rsidR="00251AB6" w:rsidRDefault="00251AB6">
      <w:pPr>
        <w:spacing w:after="0" w:line="240" w:lineRule="auto"/>
      </w:pPr>
      <w:r>
        <w:continuationSeparator/>
      </w:r>
    </w:p>
    <w:p w14:paraId="309F3ED1" w14:textId="77777777" w:rsidR="00251AB6" w:rsidRDefault="00251AB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3079A"/>
    <w:multiLevelType w:val="hybridMultilevel"/>
    <w:tmpl w:val="ADFC4368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B">
      <w:start w:val="1"/>
      <w:numFmt w:val="lowerRoman"/>
      <w:lvlText w:val="%3."/>
      <w:lvlJc w:val="righ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764DAE"/>
    <w:multiLevelType w:val="hybridMultilevel"/>
    <w:tmpl w:val="C2246068"/>
    <w:lvl w:ilvl="0" w:tplc="0809001B">
      <w:start w:val="1"/>
      <w:numFmt w:val="lowerRoman"/>
      <w:lvlText w:val="%1."/>
      <w:lvlJc w:val="righ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5B15E6"/>
    <w:multiLevelType w:val="hybridMultilevel"/>
    <w:tmpl w:val="A61AE04E"/>
    <w:lvl w:ilvl="0" w:tplc="0809001B">
      <w:start w:val="1"/>
      <w:numFmt w:val="lowerRoman"/>
      <w:lvlText w:val="%1."/>
      <w:lvlJc w:val="right"/>
      <w:pPr>
        <w:ind w:left="786" w:hanging="360"/>
      </w:pPr>
    </w:lvl>
    <w:lvl w:ilvl="1" w:tplc="08090019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>
      <w:start w:val="1"/>
      <w:numFmt w:val="decimal"/>
      <w:lvlText w:val="%4."/>
      <w:lvlJc w:val="left"/>
      <w:pPr>
        <w:ind w:left="644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205324"/>
    <w:multiLevelType w:val="hybridMultilevel"/>
    <w:tmpl w:val="C42AF38A"/>
    <w:lvl w:ilvl="0" w:tplc="0809001B">
      <w:start w:val="1"/>
      <w:numFmt w:val="lowerRoman"/>
      <w:lvlText w:val="%1."/>
      <w:lvlJc w:val="righ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91724"/>
    <w:multiLevelType w:val="hybridMultilevel"/>
    <w:tmpl w:val="D94E47CC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C64EEC"/>
    <w:multiLevelType w:val="multilevel"/>
    <w:tmpl w:val="702E2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7F7F7F" w:themeColor="text1" w:themeTint="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1080" w:hanging="360"/>
      </w:pPr>
      <w:rPr>
        <w:rFonts w:ascii="Cambria" w:eastAsiaTheme="majorEastAsia" w:hAnsi="Cambria" w:cstheme="maj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FB0E3A"/>
    <w:multiLevelType w:val="multilevel"/>
    <w:tmpl w:val="59B4A57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ascii="Cambria" w:hAnsi="Cambria" w:hint="default"/>
        <w:b/>
        <w:bCs/>
        <w:sz w:val="26"/>
        <w:szCs w:val="26"/>
      </w:rPr>
    </w:lvl>
    <w:lvl w:ilvl="2">
      <w:start w:val="1"/>
      <w:numFmt w:val="lowerRoman"/>
      <w:pStyle w:val="Heading3"/>
      <w:lvlText w:val="%3."/>
      <w:lvlJc w:val="right"/>
      <w:pPr>
        <w:ind w:left="644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786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6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8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8050E8"/>
    <w:multiLevelType w:val="multilevel"/>
    <w:tmpl w:val="88DCDD4E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000000" w:themeColor="text1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  <w:sz w:val="20"/>
      </w:rPr>
    </w:lvl>
  </w:abstractNum>
  <w:num w:numId="1" w16cid:durableId="1122307163">
    <w:abstractNumId w:val="15"/>
  </w:num>
  <w:num w:numId="2" w16cid:durableId="358508399">
    <w:abstractNumId w:val="17"/>
  </w:num>
  <w:num w:numId="3" w16cid:durableId="369494272">
    <w:abstractNumId w:val="24"/>
  </w:num>
  <w:num w:numId="4" w16cid:durableId="1169369349">
    <w:abstractNumId w:val="18"/>
    <w:lvlOverride w:ilvl="0">
      <w:startOverride w:val="1"/>
    </w:lvlOverride>
  </w:num>
  <w:num w:numId="5" w16cid:durableId="1694383459">
    <w:abstractNumId w:val="18"/>
    <w:lvlOverride w:ilvl="0">
      <w:startOverride w:val="2"/>
    </w:lvlOverride>
  </w:num>
  <w:num w:numId="6" w16cid:durableId="858667764">
    <w:abstractNumId w:val="18"/>
    <w:lvlOverride w:ilvl="0">
      <w:startOverride w:val="3"/>
    </w:lvlOverride>
  </w:num>
  <w:num w:numId="7" w16cid:durableId="1793358815">
    <w:abstractNumId w:val="18"/>
    <w:lvlOverride w:ilvl="0">
      <w:startOverride w:val="4"/>
    </w:lvlOverride>
  </w:num>
  <w:num w:numId="8" w16cid:durableId="1381706567">
    <w:abstractNumId w:val="18"/>
    <w:lvlOverride w:ilvl="0">
      <w:startOverride w:val="5"/>
    </w:lvlOverride>
  </w:num>
  <w:num w:numId="9" w16cid:durableId="58987031">
    <w:abstractNumId w:val="18"/>
    <w:lvlOverride w:ilvl="0">
      <w:startOverride w:val="6"/>
    </w:lvlOverride>
  </w:num>
  <w:num w:numId="10" w16cid:durableId="1947497263">
    <w:abstractNumId w:val="22"/>
    <w:lvlOverride w:ilvl="0">
      <w:startOverride w:val="1"/>
    </w:lvlOverride>
  </w:num>
  <w:num w:numId="11" w16cid:durableId="656999133">
    <w:abstractNumId w:val="22"/>
    <w:lvlOverride w:ilvl="0">
      <w:startOverride w:val="2"/>
    </w:lvlOverride>
  </w:num>
  <w:num w:numId="12" w16cid:durableId="962538343">
    <w:abstractNumId w:val="22"/>
    <w:lvlOverride w:ilvl="0">
      <w:startOverride w:val="3"/>
    </w:lvlOverride>
  </w:num>
  <w:num w:numId="13" w16cid:durableId="207304188">
    <w:abstractNumId w:val="22"/>
    <w:lvlOverride w:ilvl="0">
      <w:startOverride w:val="4"/>
    </w:lvlOverride>
  </w:num>
  <w:num w:numId="14" w16cid:durableId="934484546">
    <w:abstractNumId w:val="19"/>
    <w:lvlOverride w:ilvl="0">
      <w:startOverride w:val="1"/>
    </w:lvlOverride>
  </w:num>
  <w:num w:numId="15" w16cid:durableId="1686977312">
    <w:abstractNumId w:val="19"/>
    <w:lvlOverride w:ilvl="0">
      <w:startOverride w:val="2"/>
    </w:lvlOverride>
  </w:num>
  <w:num w:numId="16" w16cid:durableId="1353073244">
    <w:abstractNumId w:val="19"/>
    <w:lvlOverride w:ilvl="0">
      <w:startOverride w:val="3"/>
    </w:lvlOverride>
  </w:num>
  <w:num w:numId="17" w16cid:durableId="1726876017">
    <w:abstractNumId w:val="19"/>
    <w:lvlOverride w:ilvl="0">
      <w:startOverride w:val="4"/>
    </w:lvlOverride>
  </w:num>
  <w:num w:numId="18" w16cid:durableId="224490252">
    <w:abstractNumId w:val="19"/>
    <w:lvlOverride w:ilvl="0">
      <w:startOverride w:val="5"/>
    </w:lvlOverride>
  </w:num>
  <w:num w:numId="19" w16cid:durableId="2113938747">
    <w:abstractNumId w:val="9"/>
    <w:lvlOverride w:ilvl="0">
      <w:startOverride w:val="1"/>
    </w:lvlOverride>
  </w:num>
  <w:num w:numId="20" w16cid:durableId="636033116">
    <w:abstractNumId w:val="9"/>
    <w:lvlOverride w:ilvl="0">
      <w:startOverride w:val="2"/>
    </w:lvlOverride>
  </w:num>
  <w:num w:numId="21" w16cid:durableId="895165391">
    <w:abstractNumId w:val="9"/>
    <w:lvlOverride w:ilvl="0">
      <w:startOverride w:val="3"/>
    </w:lvlOverride>
  </w:num>
  <w:num w:numId="22" w16cid:durableId="1712344562">
    <w:abstractNumId w:val="2"/>
    <w:lvlOverride w:ilvl="0">
      <w:startOverride w:val="1"/>
    </w:lvlOverride>
  </w:num>
  <w:num w:numId="23" w16cid:durableId="650597104">
    <w:abstractNumId w:val="2"/>
    <w:lvlOverride w:ilvl="0">
      <w:startOverride w:val="2"/>
    </w:lvlOverride>
  </w:num>
  <w:num w:numId="24" w16cid:durableId="1209949212">
    <w:abstractNumId w:val="5"/>
    <w:lvlOverride w:ilvl="0">
      <w:startOverride w:val="1"/>
    </w:lvlOverride>
  </w:num>
  <w:num w:numId="25" w16cid:durableId="1962419098">
    <w:abstractNumId w:val="5"/>
    <w:lvlOverride w:ilvl="0">
      <w:startOverride w:val="2"/>
    </w:lvlOverride>
  </w:num>
  <w:num w:numId="26" w16cid:durableId="429663909">
    <w:abstractNumId w:val="5"/>
    <w:lvlOverride w:ilvl="0"/>
    <w:lvlOverride w:ilvl="1">
      <w:startOverride w:val="1"/>
    </w:lvlOverride>
  </w:num>
  <w:num w:numId="27" w16cid:durableId="582685059">
    <w:abstractNumId w:val="5"/>
    <w:lvlOverride w:ilvl="0"/>
    <w:lvlOverride w:ilvl="1">
      <w:startOverride w:val="2"/>
    </w:lvlOverride>
  </w:num>
  <w:num w:numId="28" w16cid:durableId="21132082">
    <w:abstractNumId w:val="5"/>
    <w:lvlOverride w:ilvl="0"/>
    <w:lvlOverride w:ilvl="1">
      <w:startOverride w:val="3"/>
    </w:lvlOverride>
  </w:num>
  <w:num w:numId="29" w16cid:durableId="1399867143">
    <w:abstractNumId w:val="5"/>
  </w:num>
  <w:num w:numId="30" w16cid:durableId="1232277165">
    <w:abstractNumId w:val="23"/>
    <w:lvlOverride w:ilvl="0">
      <w:startOverride w:val="1"/>
    </w:lvlOverride>
  </w:num>
  <w:num w:numId="31" w16cid:durableId="1642153554">
    <w:abstractNumId w:val="23"/>
    <w:lvlOverride w:ilvl="0">
      <w:startOverride w:val="2"/>
    </w:lvlOverride>
  </w:num>
  <w:num w:numId="32" w16cid:durableId="745955095">
    <w:abstractNumId w:val="7"/>
    <w:lvlOverride w:ilvl="0">
      <w:startOverride w:val="1"/>
    </w:lvlOverride>
  </w:num>
  <w:num w:numId="33" w16cid:durableId="1116944819">
    <w:abstractNumId w:val="7"/>
    <w:lvlOverride w:ilvl="0">
      <w:startOverride w:val="2"/>
    </w:lvlOverride>
  </w:num>
  <w:num w:numId="34" w16cid:durableId="1932007832">
    <w:abstractNumId w:val="7"/>
    <w:lvlOverride w:ilvl="0">
      <w:startOverride w:val="3"/>
    </w:lvlOverride>
  </w:num>
  <w:num w:numId="35" w16cid:durableId="1605265340">
    <w:abstractNumId w:val="14"/>
  </w:num>
  <w:num w:numId="36" w16cid:durableId="1686134145">
    <w:abstractNumId w:val="16"/>
  </w:num>
  <w:num w:numId="37" w16cid:durableId="1290014259">
    <w:abstractNumId w:val="20"/>
  </w:num>
  <w:num w:numId="38" w16cid:durableId="976714922">
    <w:abstractNumId w:val="21"/>
  </w:num>
  <w:num w:numId="39" w16cid:durableId="2080322768">
    <w:abstractNumId w:val="13"/>
  </w:num>
  <w:num w:numId="40" w16cid:durableId="1515227">
    <w:abstractNumId w:val="11"/>
  </w:num>
  <w:num w:numId="41" w16cid:durableId="1869486725">
    <w:abstractNumId w:val="3"/>
  </w:num>
  <w:num w:numId="42" w16cid:durableId="343748681">
    <w:abstractNumId w:val="12"/>
  </w:num>
  <w:num w:numId="43" w16cid:durableId="511070059">
    <w:abstractNumId w:val="10"/>
    <w:lvlOverride w:ilvl="0">
      <w:startOverride w:val="8"/>
    </w:lvlOverride>
  </w:num>
  <w:num w:numId="44" w16cid:durableId="393741853">
    <w:abstractNumId w:val="10"/>
    <w:lvlOverride w:ilvl="0"/>
    <w:lvlOverride w:ilvl="1">
      <w:startOverride w:val="1"/>
    </w:lvlOverride>
  </w:num>
  <w:num w:numId="45" w16cid:durableId="117456447">
    <w:abstractNumId w:val="8"/>
  </w:num>
  <w:num w:numId="46" w16cid:durableId="1733918578">
    <w:abstractNumId w:val="0"/>
  </w:num>
  <w:num w:numId="47" w16cid:durableId="1011446265">
    <w:abstractNumId w:val="6"/>
  </w:num>
  <w:num w:numId="48" w16cid:durableId="2243925">
    <w:abstractNumId w:val="4"/>
  </w:num>
  <w:num w:numId="49" w16cid:durableId="2081555479">
    <w:abstractNumId w:val="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863FE"/>
    <w:rsid w:val="000A2C28"/>
    <w:rsid w:val="000D052A"/>
    <w:rsid w:val="000D6B09"/>
    <w:rsid w:val="000E3213"/>
    <w:rsid w:val="000E4198"/>
    <w:rsid w:val="000E622D"/>
    <w:rsid w:val="000E77E2"/>
    <w:rsid w:val="000F30AD"/>
    <w:rsid w:val="001147F0"/>
    <w:rsid w:val="001306D9"/>
    <w:rsid w:val="001335A0"/>
    <w:rsid w:val="00137AE9"/>
    <w:rsid w:val="001403A7"/>
    <w:rsid w:val="001624A9"/>
    <w:rsid w:val="00172FA3"/>
    <w:rsid w:val="0017443A"/>
    <w:rsid w:val="00176797"/>
    <w:rsid w:val="00176C74"/>
    <w:rsid w:val="00192DFA"/>
    <w:rsid w:val="00193F4C"/>
    <w:rsid w:val="001A0E24"/>
    <w:rsid w:val="001B318E"/>
    <w:rsid w:val="001B4E3F"/>
    <w:rsid w:val="001C09C1"/>
    <w:rsid w:val="001D3232"/>
    <w:rsid w:val="001D6AF1"/>
    <w:rsid w:val="00203EDA"/>
    <w:rsid w:val="00205A7E"/>
    <w:rsid w:val="00215BC0"/>
    <w:rsid w:val="00234D4E"/>
    <w:rsid w:val="002400CC"/>
    <w:rsid w:val="00247175"/>
    <w:rsid w:val="00251AB6"/>
    <w:rsid w:val="00253121"/>
    <w:rsid w:val="002550CD"/>
    <w:rsid w:val="00265E8E"/>
    <w:rsid w:val="0026720A"/>
    <w:rsid w:val="002724C3"/>
    <w:rsid w:val="00274B4E"/>
    <w:rsid w:val="002B317E"/>
    <w:rsid w:val="002D0CCD"/>
    <w:rsid w:val="0030671F"/>
    <w:rsid w:val="00310E44"/>
    <w:rsid w:val="00315EA6"/>
    <w:rsid w:val="0032650C"/>
    <w:rsid w:val="00331754"/>
    <w:rsid w:val="00340703"/>
    <w:rsid w:val="00343742"/>
    <w:rsid w:val="00350F63"/>
    <w:rsid w:val="00351ABA"/>
    <w:rsid w:val="00361BE0"/>
    <w:rsid w:val="003708F1"/>
    <w:rsid w:val="00397891"/>
    <w:rsid w:val="00401A8F"/>
    <w:rsid w:val="00405F97"/>
    <w:rsid w:val="004201B8"/>
    <w:rsid w:val="004413B0"/>
    <w:rsid w:val="00442DEA"/>
    <w:rsid w:val="00443C2C"/>
    <w:rsid w:val="00446716"/>
    <w:rsid w:val="00454D5B"/>
    <w:rsid w:val="00471F11"/>
    <w:rsid w:val="00475584"/>
    <w:rsid w:val="004875FC"/>
    <w:rsid w:val="004A31D1"/>
    <w:rsid w:val="004A7F59"/>
    <w:rsid w:val="004B59BB"/>
    <w:rsid w:val="004C6CE1"/>
    <w:rsid w:val="004D5089"/>
    <w:rsid w:val="004D51CA"/>
    <w:rsid w:val="004E3E78"/>
    <w:rsid w:val="004E615A"/>
    <w:rsid w:val="0050318E"/>
    <w:rsid w:val="00510C09"/>
    <w:rsid w:val="005178B3"/>
    <w:rsid w:val="005264D4"/>
    <w:rsid w:val="00531D83"/>
    <w:rsid w:val="00541829"/>
    <w:rsid w:val="00550FE2"/>
    <w:rsid w:val="0055481B"/>
    <w:rsid w:val="00576223"/>
    <w:rsid w:val="005A24E6"/>
    <w:rsid w:val="005A7829"/>
    <w:rsid w:val="005C4EF1"/>
    <w:rsid w:val="005E0AC9"/>
    <w:rsid w:val="005F1BDB"/>
    <w:rsid w:val="005F7E93"/>
    <w:rsid w:val="00605C5E"/>
    <w:rsid w:val="00606A75"/>
    <w:rsid w:val="00626D3B"/>
    <w:rsid w:val="00650377"/>
    <w:rsid w:val="00650771"/>
    <w:rsid w:val="00661E21"/>
    <w:rsid w:val="00665941"/>
    <w:rsid w:val="00670822"/>
    <w:rsid w:val="006765D0"/>
    <w:rsid w:val="00683086"/>
    <w:rsid w:val="006A645E"/>
    <w:rsid w:val="006C6E5E"/>
    <w:rsid w:val="006D04F1"/>
    <w:rsid w:val="006D3096"/>
    <w:rsid w:val="0073067E"/>
    <w:rsid w:val="00746E3B"/>
    <w:rsid w:val="00750C75"/>
    <w:rsid w:val="00756204"/>
    <w:rsid w:val="00777C1E"/>
    <w:rsid w:val="00792E60"/>
    <w:rsid w:val="007A6B29"/>
    <w:rsid w:val="007C1279"/>
    <w:rsid w:val="007D59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84632"/>
    <w:rsid w:val="008935B8"/>
    <w:rsid w:val="008B7590"/>
    <w:rsid w:val="008C237E"/>
    <w:rsid w:val="008C5007"/>
    <w:rsid w:val="008C5E86"/>
    <w:rsid w:val="00903EFB"/>
    <w:rsid w:val="00914FCD"/>
    <w:rsid w:val="00925FDA"/>
    <w:rsid w:val="00943B48"/>
    <w:rsid w:val="0095113C"/>
    <w:rsid w:val="009602E6"/>
    <w:rsid w:val="009612CD"/>
    <w:rsid w:val="0098317F"/>
    <w:rsid w:val="00995FD1"/>
    <w:rsid w:val="009B4AD3"/>
    <w:rsid w:val="009C059B"/>
    <w:rsid w:val="009C19D3"/>
    <w:rsid w:val="009D6777"/>
    <w:rsid w:val="009E64DC"/>
    <w:rsid w:val="009E7E7C"/>
    <w:rsid w:val="009F0FA2"/>
    <w:rsid w:val="00A02B57"/>
    <w:rsid w:val="00A35969"/>
    <w:rsid w:val="00A564C0"/>
    <w:rsid w:val="00A64A00"/>
    <w:rsid w:val="00A7017C"/>
    <w:rsid w:val="00A933C3"/>
    <w:rsid w:val="00AC2634"/>
    <w:rsid w:val="00AD0CFE"/>
    <w:rsid w:val="00AD7AC6"/>
    <w:rsid w:val="00AE2240"/>
    <w:rsid w:val="00AF74A9"/>
    <w:rsid w:val="00B15F61"/>
    <w:rsid w:val="00B22496"/>
    <w:rsid w:val="00B345ED"/>
    <w:rsid w:val="00B4221B"/>
    <w:rsid w:val="00B524E7"/>
    <w:rsid w:val="00B5559B"/>
    <w:rsid w:val="00B638DC"/>
    <w:rsid w:val="00B65501"/>
    <w:rsid w:val="00B66BCA"/>
    <w:rsid w:val="00B70221"/>
    <w:rsid w:val="00B7198C"/>
    <w:rsid w:val="00BA30E5"/>
    <w:rsid w:val="00BB2DBD"/>
    <w:rsid w:val="00BB729A"/>
    <w:rsid w:val="00BE24D0"/>
    <w:rsid w:val="00C01348"/>
    <w:rsid w:val="00C32E65"/>
    <w:rsid w:val="00C6597F"/>
    <w:rsid w:val="00C663B9"/>
    <w:rsid w:val="00C8228B"/>
    <w:rsid w:val="00C90F0B"/>
    <w:rsid w:val="00C9765D"/>
    <w:rsid w:val="00CA2A53"/>
    <w:rsid w:val="00CB2D4A"/>
    <w:rsid w:val="00CB6789"/>
    <w:rsid w:val="00CB683F"/>
    <w:rsid w:val="00CC6096"/>
    <w:rsid w:val="00CD415B"/>
    <w:rsid w:val="00CD4707"/>
    <w:rsid w:val="00CD77F6"/>
    <w:rsid w:val="00D10B48"/>
    <w:rsid w:val="00D129B6"/>
    <w:rsid w:val="00D2283A"/>
    <w:rsid w:val="00D43CB2"/>
    <w:rsid w:val="00D72D13"/>
    <w:rsid w:val="00D85E04"/>
    <w:rsid w:val="00D86412"/>
    <w:rsid w:val="00DB3673"/>
    <w:rsid w:val="00E03F3C"/>
    <w:rsid w:val="00E10202"/>
    <w:rsid w:val="00E31994"/>
    <w:rsid w:val="00E367B0"/>
    <w:rsid w:val="00E444C9"/>
    <w:rsid w:val="00E4639A"/>
    <w:rsid w:val="00E675B4"/>
    <w:rsid w:val="00E841F1"/>
    <w:rsid w:val="00E90EB1"/>
    <w:rsid w:val="00E94C76"/>
    <w:rsid w:val="00EB3231"/>
    <w:rsid w:val="00EE1C97"/>
    <w:rsid w:val="00F1519F"/>
    <w:rsid w:val="00F15DA6"/>
    <w:rsid w:val="00F1767C"/>
    <w:rsid w:val="00F4702C"/>
    <w:rsid w:val="00F656CE"/>
    <w:rsid w:val="00F668FF"/>
    <w:rsid w:val="00F73665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4E7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ind w:left="108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ind w:left="14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customStyle="1" w:styleId="r-crgep1">
    <w:name w:val="r-crgep1"/>
    <w:basedOn w:val="DefaultParagraphFont"/>
    <w:rsid w:val="009B4AD3"/>
  </w:style>
  <w:style w:type="character" w:styleId="UnresolvedMention">
    <w:name w:val="Unresolved Mention"/>
    <w:basedOn w:val="DefaultParagraphFont"/>
    <w:uiPriority w:val="99"/>
    <w:semiHidden/>
    <w:unhideWhenUsed/>
    <w:rsid w:val="00BB2DBD"/>
    <w:rPr>
      <w:color w:val="605E5C"/>
      <w:shd w:val="clear" w:color="auto" w:fill="E1DFDD"/>
    </w:rPr>
  </w:style>
  <w:style w:type="character" w:customStyle="1" w:styleId="token">
    <w:name w:val="token"/>
    <w:basedOn w:val="DefaultParagraphFont"/>
    <w:rsid w:val="00792E60"/>
  </w:style>
  <w:style w:type="character" w:styleId="FollowedHyperlink">
    <w:name w:val="FollowedHyperlink"/>
    <w:basedOn w:val="DefaultParagraphFont"/>
    <w:uiPriority w:val="99"/>
    <w:semiHidden/>
    <w:unhideWhenUsed/>
    <w:rsid w:val="00661E21"/>
    <w:rPr>
      <w:color w:val="2B807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2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8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46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64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9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17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80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31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4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2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6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9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90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01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42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78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7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10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10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1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545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97028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4546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414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456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5257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70632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21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763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193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0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104492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6277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62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058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3228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36510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161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789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182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392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16037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134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844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5937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2180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383748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423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612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388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5530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038117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643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8611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324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0640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7867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492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343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9962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9230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83534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7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658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578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0971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53709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465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319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134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4820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99657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867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2396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513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500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95908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3057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9456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635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531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11362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125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0183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7672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185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74027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168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2933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8251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9018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0757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1143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342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393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635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605430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176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126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6435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2925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19407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0406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183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760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224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56199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3477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498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630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362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42992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1367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907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46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894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20478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2038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7900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04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3367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5224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7097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637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10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688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35700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4689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3728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296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1430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98614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3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6970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759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553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08641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21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5913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606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87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5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94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7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71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9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444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1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7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44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44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3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138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72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38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42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59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50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0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0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26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01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60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93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74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34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864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608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0648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603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2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980187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967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150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497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2217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52897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2517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117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26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4479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08455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6943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5917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137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9400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413472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168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7852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626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5607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07850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8301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379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907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4652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58566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744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82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639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577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429550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053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323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2305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2008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39022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0188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95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4068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164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0703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873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3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718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34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68729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22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13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1726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3303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41380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2144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0307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389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050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8523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61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603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9755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1120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17474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270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49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020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8784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36459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709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148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351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283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19683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250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0906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5932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931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736442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239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446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8106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06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22434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3197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742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380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3059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48926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135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370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5289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4021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045401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438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103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109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244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944457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891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2776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43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4755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05157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5616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78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1504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8392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8219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8019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0776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864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682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03853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406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081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731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8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806554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2225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4455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823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4070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710888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6433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342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358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345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89435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947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646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7530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06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6104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29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6558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523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7857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546571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004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361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136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2521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121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148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216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1400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927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5671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716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hyperlink" Target="https://rapidapi.com/benarapovic/api/foodprint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hyperlink" Target="https://rapidapi.com/benarapovic/api/foodprint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https://rapidapi.com/benarapovic/api/foodprint" TargetMode="Externa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02D03"/>
    <w:rsid w:val="00041CD4"/>
    <w:rsid w:val="0004206E"/>
    <w:rsid w:val="00065F1D"/>
    <w:rsid w:val="00352760"/>
    <w:rsid w:val="00380348"/>
    <w:rsid w:val="00407CE0"/>
    <w:rsid w:val="00415CFE"/>
    <w:rsid w:val="00536514"/>
    <w:rsid w:val="00576458"/>
    <w:rsid w:val="005B67E6"/>
    <w:rsid w:val="00620BB6"/>
    <w:rsid w:val="00646051"/>
    <w:rsid w:val="006734E7"/>
    <w:rsid w:val="006E486A"/>
    <w:rsid w:val="0073306E"/>
    <w:rsid w:val="00735685"/>
    <w:rsid w:val="008045F0"/>
    <w:rsid w:val="008511BA"/>
    <w:rsid w:val="00917479"/>
    <w:rsid w:val="00956088"/>
    <w:rsid w:val="00A307B1"/>
    <w:rsid w:val="00A41A1B"/>
    <w:rsid w:val="00A477F3"/>
    <w:rsid w:val="00BA7132"/>
    <w:rsid w:val="00C11BB4"/>
    <w:rsid w:val="00CC1CB8"/>
    <w:rsid w:val="00D10AB8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7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Mandali Divya Sivani</cp:lastModifiedBy>
  <cp:revision>144</cp:revision>
  <dcterms:created xsi:type="dcterms:W3CDTF">2021-09-16T12:17:00Z</dcterms:created>
  <dcterms:modified xsi:type="dcterms:W3CDTF">2024-03-01T02:41:00Z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