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60" w:line="288" w:lineRule="auto"/>
        <w:rPr>
          <w:rFonts w:ascii="Cambria" w:cs="Cambria" w:eastAsia="Cambria" w:hAnsi="Cambria"/>
          <w:sz w:val="28"/>
          <w:szCs w:val="28"/>
        </w:rPr>
      </w:pPr>
      <w:bookmarkStart w:colFirst="0" w:colLast="0" w:name="_heading=h.ur3nqnh47xcx" w:id="0"/>
      <w:bookmarkEnd w:id="0"/>
      <w:r w:rsidDel="00000000" w:rsidR="00000000" w:rsidRPr="00000000">
        <w:rPr>
          <w:rFonts w:ascii="Cambria" w:cs="Cambria" w:eastAsia="Cambria" w:hAnsi="Cambria"/>
          <w:sz w:val="28"/>
          <w:szCs w:val="28"/>
          <w:rtl w:val="0"/>
        </w:rPr>
        <w:t xml:space="preserve">Date: 29-Oct-2025</w:t>
      </w:r>
    </w:p>
    <w:p w:rsidR="00000000" w:rsidDel="00000000" w:rsidP="00000000" w:rsidRDefault="00000000" w:rsidRPr="00000000" w14:paraId="00000002">
      <w:pPr>
        <w:pStyle w:val="Title"/>
        <w:keepNext w:val="0"/>
        <w:keepLines w:val="0"/>
        <w:pBdr>
          <w:left w:color="000000" w:space="10" w:sz="48" w:val="single"/>
        </w:pBdr>
        <w:spacing w:after="0" w:before="240" w:line="240" w:lineRule="auto"/>
        <w:rPr>
          <w:rFonts w:ascii="Cambria" w:cs="Cambria" w:eastAsia="Cambria" w:hAnsi="Cambria"/>
          <w:b w:val="1"/>
          <w:bCs w:val="1"/>
          <w:smallCaps w:val="1"/>
          <w:sz w:val="42"/>
          <w:szCs w:val="42"/>
        </w:rPr>
      </w:pPr>
      <w:r w:rsidDel="00000000" w:rsidR="00000000" w:rsidRPr="00000000">
        <w:rPr>
          <w:rFonts w:ascii="Cambria" w:cs="Cambria" w:eastAsia="Cambria" w:hAnsi="Cambria"/>
          <w:b w:val="1"/>
          <w:bCs w:val="1"/>
          <w:smallCaps w:val="1"/>
          <w:sz w:val="42"/>
          <w:szCs w:val="42"/>
          <w:rtl w:val="0"/>
        </w:rPr>
        <w:t xml:space="preserve">HUGGING FACE API COMPONENT</w:t>
      </w:r>
    </w:p>
    <w:p w:rsidR="00000000" w:rsidDel="00000000" w:rsidP="00000000" w:rsidRDefault="00000000" w:rsidRPr="00000000" w14:paraId="00000003">
      <w:pPr>
        <w:pStyle w:val="Title"/>
        <w:keepNext w:val="0"/>
        <w:keepLines w:val="0"/>
        <w:pBdr>
          <w:left w:color="000000" w:space="10" w:sz="48" w:val="single"/>
        </w:pBdr>
        <w:spacing w:after="0" w:before="240" w:line="240" w:lineRule="auto"/>
        <w:rPr>
          <w:rFonts w:ascii="Cambria" w:cs="Cambria" w:eastAsia="Cambria" w:hAnsi="Cambria"/>
          <w:b w:val="1"/>
          <w:bCs w:val="1"/>
          <w:smallCaps w:val="1"/>
          <w:sz w:val="32"/>
          <w:szCs w:val="32"/>
        </w:rPr>
      </w:pPr>
      <w:r w:rsidDel="00000000" w:rsidR="00000000" w:rsidRPr="00000000">
        <w:rPr>
          <w:rFonts w:ascii="Cambria" w:cs="Cambria" w:eastAsia="Cambria" w:hAnsi="Cambria"/>
          <w:b w:val="1"/>
          <w:bCs w:val="1"/>
          <w:smallCaps w:val="1"/>
          <w:sz w:val="32"/>
          <w:szCs w:val="32"/>
          <w:rtl w:val="0"/>
        </w:rPr>
        <w:t xml:space="preserve">VERSION: 1.0.0</w:t>
      </w:r>
    </w:p>
    <w:p w:rsidR="00000000" w:rsidDel="00000000" w:rsidP="00000000" w:rsidRDefault="00000000" w:rsidRPr="00000000" w14:paraId="00000004">
      <w:pPr>
        <w:pStyle w:val="Heading1"/>
        <w:keepNext w:val="0"/>
        <w:keepLines w:val="0"/>
        <w:numPr>
          <w:ilvl w:val="0"/>
          <w:numId w:val="7"/>
        </w:numPr>
        <w:spacing w:after="60" w:before="600" w:line="240" w:lineRule="auto"/>
        <w:ind w:left="360" w:hanging="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sz w:val="28"/>
          <w:szCs w:val="28"/>
          <w:rtl w:val="0"/>
        </w:rPr>
        <w:t xml:space="preserve">OVERVIEW</w:t>
      </w:r>
    </w:p>
    <w:p w:rsidR="00000000" w:rsidDel="00000000" w:rsidP="00000000" w:rsidRDefault="00000000" w:rsidRPr="00000000" w14:paraId="00000005">
      <w:pPr>
        <w:spacing w:after="240" w:before="240"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b w:val="1"/>
          <w:bCs w:val="1"/>
          <w:rtl w:val="0"/>
        </w:rPr>
        <w:t xml:space="preserve">Hugging Face AI Platform</w:t>
      </w:r>
      <w:r w:rsidDel="00000000" w:rsidR="00000000" w:rsidRPr="00000000">
        <w:rPr>
          <w:rFonts w:ascii="Cambria" w:cs="Cambria" w:eastAsia="Cambria" w:hAnsi="Cambria"/>
          <w:rtl w:val="0"/>
        </w:rPr>
        <w:t xml:space="preserve"> is a comprehensive ecosystem that enables seamless interaction with thousands of open-source machine learning models across text, images, audio, video, and multimodal tasks. It provides developers, researchers, and enterprises with the tools to build, deploy, and scale AI applications using community-driven models and industry-grade inference APIs.</w:t>
      </w:r>
    </w:p>
    <w:p w:rsidR="00000000" w:rsidDel="00000000" w:rsidP="00000000" w:rsidRDefault="00000000" w:rsidRPr="00000000" w14:paraId="00000006">
      <w:pPr>
        <w:spacing w:after="240" w:before="240"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Hugging Face allows you to upload datasets, test models, run inference, fine-tune models, and integrate AI capabilities directly into applications. It supports all major ML frameworks, including PyTorch, TensorFlow, JAX, and ONNX — making it one of the most flexible and open ecosystems for AI development.</w:t>
      </w:r>
    </w:p>
    <w:p w:rsidR="00000000" w:rsidDel="00000000" w:rsidP="00000000" w:rsidRDefault="00000000" w:rsidRPr="00000000" w14:paraId="00000007">
      <w:pPr>
        <w:spacing w:after="240" w:before="240"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Hugging Face is not just a model hub; it is an end-to-end platform that powers model sharing, training, hosting, evaluation, and production-level deployment.</w:t>
      </w:r>
    </w:p>
    <w:p w:rsidR="00000000" w:rsidDel="00000000" w:rsidP="00000000" w:rsidRDefault="00000000" w:rsidRPr="00000000" w14:paraId="00000008">
      <w:pPr>
        <w:spacing w:after="120" w:before="120" w:line="240" w:lineRule="auto"/>
        <w:ind w:left="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09">
      <w:pPr>
        <w:pStyle w:val="Heading2"/>
        <w:keepNext w:val="0"/>
        <w:keepLines w:val="0"/>
        <w:numPr>
          <w:ilvl w:val="1"/>
          <w:numId w:val="7"/>
        </w:numPr>
        <w:spacing w:after="0" w:before="40" w:line="24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Use case:</w:t>
      </w:r>
    </w:p>
    <w:p w:rsidR="00000000" w:rsidDel="00000000" w:rsidP="00000000" w:rsidRDefault="00000000" w:rsidRPr="00000000" w14:paraId="0000000A">
      <w:pPr>
        <w:pStyle w:val="Heading3"/>
        <w:keepNext w:val="0"/>
        <w:keepLines w:val="0"/>
        <w:pBdr>
          <w:top w:color="000000" w:space="0" w:sz="0" w:val="none"/>
          <w:bottom w:color="000000" w:space="0" w:sz="0" w:val="none"/>
          <w:right w:color="000000" w:space="0" w:sz="0" w:val="none"/>
          <w:between w:color="000000" w:space="0" w:sz="0" w:val="none"/>
        </w:pBdr>
        <w:shd w:fill="ffffff" w:val="clear"/>
        <w:spacing w:before="280" w:line="360" w:lineRule="auto"/>
        <w:ind w:left="0" w:firstLine="720"/>
        <w:jc w:val="both"/>
        <w:rPr>
          <w:rFonts w:ascii="Cambria" w:cs="Cambria" w:eastAsia="Cambria" w:hAnsi="Cambria"/>
          <w:b w:val="1"/>
          <w:bCs w:val="1"/>
          <w:color w:val="000000"/>
          <w:sz w:val="26"/>
          <w:szCs w:val="26"/>
        </w:rPr>
      </w:pPr>
      <w:bookmarkStart w:colFirst="0" w:colLast="0" w:name="_heading=h.x93hne2uuee0" w:id="1"/>
      <w:bookmarkEnd w:id="1"/>
      <w:r w:rsidDel="00000000" w:rsidR="00000000" w:rsidRPr="00000000">
        <w:rPr>
          <w:rFonts w:ascii="Cambria" w:cs="Cambria" w:eastAsia="Cambria" w:hAnsi="Cambria"/>
          <w:b w:val="1"/>
          <w:bCs w:val="1"/>
          <w:color w:val="000000"/>
          <w:sz w:val="26"/>
          <w:szCs w:val="26"/>
          <w:rtl w:val="0"/>
        </w:rPr>
        <w:t xml:space="preserve">1. Multimodal Image Understanding</w:t>
      </w:r>
    </w:p>
    <w:p w:rsidR="00000000" w:rsidDel="00000000" w:rsidP="00000000" w:rsidRDefault="00000000" w:rsidRPr="00000000" w14:paraId="0000000B">
      <w:pPr>
        <w:pBdr>
          <w:top w:color="000000" w:space="0" w:sz="0" w:val="none"/>
          <w:bottom w:color="000000" w:space="0" w:sz="0" w:val="none"/>
          <w:right w:color="000000" w:space="0" w:sz="0" w:val="none"/>
          <w:between w:color="000000" w:space="0" w:sz="0" w:val="none"/>
        </w:pBdr>
        <w:shd w:fill="ffffff" w:val="clear"/>
        <w:spacing w:after="240" w:before="240" w:line="360" w:lineRule="auto"/>
        <w:ind w:left="1080" w:firstLine="0"/>
        <w:jc w:val="both"/>
        <w:rPr>
          <w:rFonts w:ascii="Cambria" w:cs="Cambria" w:eastAsia="Cambria" w:hAnsi="Cambria"/>
        </w:rPr>
      </w:pPr>
      <w:r w:rsidDel="00000000" w:rsidR="00000000" w:rsidRPr="00000000">
        <w:rPr>
          <w:rFonts w:ascii="Cambria" w:cs="Cambria" w:eastAsia="Cambria" w:hAnsi="Cambria"/>
          <w:rtl w:val="0"/>
        </w:rPr>
        <w:t xml:space="preserve">Analyze images with prompts — object details, context reasoning, captioning, comparisons, and visual Q&amp;A.</w:t>
      </w:r>
    </w:p>
    <w:p w:rsidR="00000000" w:rsidDel="00000000" w:rsidP="00000000" w:rsidRDefault="00000000" w:rsidRPr="00000000" w14:paraId="0000000C">
      <w:pPr>
        <w:pStyle w:val="Heading3"/>
        <w:keepNext w:val="0"/>
        <w:keepLines w:val="0"/>
        <w:pBdr>
          <w:top w:color="000000" w:space="0" w:sz="0" w:val="none"/>
          <w:bottom w:color="000000" w:space="0" w:sz="0" w:val="none"/>
          <w:right w:color="000000" w:space="0" w:sz="0" w:val="none"/>
          <w:between w:color="000000" w:space="0" w:sz="0" w:val="none"/>
        </w:pBdr>
        <w:shd w:fill="ffffff" w:val="clear"/>
        <w:spacing w:before="280" w:line="360" w:lineRule="auto"/>
        <w:ind w:left="0" w:firstLine="720"/>
        <w:jc w:val="both"/>
        <w:rPr>
          <w:rFonts w:ascii="Cambria" w:cs="Cambria" w:eastAsia="Cambria" w:hAnsi="Cambria"/>
          <w:b w:val="1"/>
          <w:bCs w:val="1"/>
          <w:color w:val="000000"/>
          <w:sz w:val="26"/>
          <w:szCs w:val="26"/>
        </w:rPr>
      </w:pPr>
      <w:bookmarkStart w:colFirst="0" w:colLast="0" w:name="_heading=h.mxtwbv7tksnd" w:id="2"/>
      <w:bookmarkEnd w:id="2"/>
      <w:r w:rsidDel="00000000" w:rsidR="00000000" w:rsidRPr="00000000">
        <w:rPr>
          <w:rFonts w:ascii="Cambria" w:cs="Cambria" w:eastAsia="Cambria" w:hAnsi="Cambria"/>
          <w:b w:val="1"/>
          <w:bCs w:val="1"/>
          <w:color w:val="000000"/>
          <w:sz w:val="26"/>
          <w:szCs w:val="26"/>
          <w:rtl w:val="0"/>
        </w:rPr>
        <w:t xml:space="preserve">2. Document Intelligence (OCR + Extraction)</w:t>
      </w:r>
    </w:p>
    <w:p w:rsidR="00000000" w:rsidDel="00000000" w:rsidP="00000000" w:rsidRDefault="00000000" w:rsidRPr="00000000" w14:paraId="0000000D">
      <w:pPr>
        <w:pBdr>
          <w:top w:color="000000" w:space="0" w:sz="0" w:val="none"/>
          <w:bottom w:color="000000" w:space="0" w:sz="0" w:val="none"/>
          <w:right w:color="000000" w:space="0" w:sz="0" w:val="none"/>
          <w:between w:color="000000" w:space="0" w:sz="0" w:val="none"/>
        </w:pBdr>
        <w:shd w:fill="ffffff" w:val="clear"/>
        <w:spacing w:after="240" w:before="240" w:line="360" w:lineRule="auto"/>
        <w:ind w:left="1080" w:firstLine="0"/>
        <w:jc w:val="both"/>
        <w:rPr>
          <w:rFonts w:ascii="Cambria" w:cs="Cambria" w:eastAsia="Cambria" w:hAnsi="Cambria"/>
        </w:rPr>
      </w:pPr>
      <w:r w:rsidDel="00000000" w:rsidR="00000000" w:rsidRPr="00000000">
        <w:rPr>
          <w:rFonts w:ascii="Cambria" w:cs="Cambria" w:eastAsia="Cambria" w:hAnsi="Cambria"/>
          <w:rtl w:val="0"/>
        </w:rPr>
        <w:t xml:space="preserve">Parse scanned documents, forms, receipts, tables, handwriting, and convert them into structured text.</w:t>
      </w:r>
    </w:p>
    <w:p w:rsidR="00000000" w:rsidDel="00000000" w:rsidP="00000000" w:rsidRDefault="00000000" w:rsidRPr="00000000" w14:paraId="0000000E">
      <w:pPr>
        <w:pStyle w:val="Heading3"/>
        <w:keepNext w:val="0"/>
        <w:keepLines w:val="0"/>
        <w:pBdr>
          <w:top w:color="000000" w:space="0" w:sz="0" w:val="none"/>
          <w:bottom w:color="000000" w:space="0" w:sz="0" w:val="none"/>
          <w:right w:color="000000" w:space="0" w:sz="0" w:val="none"/>
          <w:between w:color="000000" w:space="0" w:sz="0" w:val="none"/>
        </w:pBdr>
        <w:shd w:fill="ffffff" w:val="clear"/>
        <w:spacing w:before="280" w:line="360" w:lineRule="auto"/>
        <w:ind w:left="0" w:firstLine="720"/>
        <w:jc w:val="both"/>
        <w:rPr>
          <w:rFonts w:ascii="Cambria" w:cs="Cambria" w:eastAsia="Cambria" w:hAnsi="Cambria"/>
          <w:b w:val="1"/>
          <w:bCs w:val="1"/>
          <w:color w:val="000000"/>
          <w:sz w:val="26"/>
          <w:szCs w:val="26"/>
        </w:rPr>
      </w:pPr>
      <w:bookmarkStart w:colFirst="0" w:colLast="0" w:name="_heading=h.sxlghgvrnjq0" w:id="3"/>
      <w:bookmarkEnd w:id="3"/>
      <w:r w:rsidDel="00000000" w:rsidR="00000000" w:rsidRPr="00000000">
        <w:rPr>
          <w:rFonts w:ascii="Cambria" w:cs="Cambria" w:eastAsia="Cambria" w:hAnsi="Cambria"/>
          <w:b w:val="1"/>
          <w:bCs w:val="1"/>
          <w:color w:val="000000"/>
          <w:sz w:val="26"/>
          <w:szCs w:val="26"/>
          <w:rtl w:val="0"/>
        </w:rPr>
        <w:t xml:space="preserve">3. Text Intelligence (NLP)</w:t>
      </w:r>
    </w:p>
    <w:p w:rsidR="00000000" w:rsidDel="00000000" w:rsidP="00000000" w:rsidRDefault="00000000" w:rsidRPr="00000000" w14:paraId="0000000F">
      <w:pPr>
        <w:pBdr>
          <w:top w:color="000000" w:space="0" w:sz="0" w:val="none"/>
          <w:bottom w:color="000000" w:space="0" w:sz="0" w:val="none"/>
          <w:right w:color="000000" w:space="0" w:sz="0" w:val="none"/>
          <w:between w:color="000000" w:space="0" w:sz="0" w:val="none"/>
        </w:pBdr>
        <w:shd w:fill="ffffff" w:val="clear"/>
        <w:spacing w:after="240" w:before="240" w:line="360" w:lineRule="auto"/>
        <w:ind w:left="1080" w:firstLine="0"/>
        <w:jc w:val="both"/>
        <w:rPr>
          <w:rFonts w:ascii="Cambria" w:cs="Cambria" w:eastAsia="Cambria" w:hAnsi="Cambria"/>
        </w:rPr>
      </w:pPr>
      <w:r w:rsidDel="00000000" w:rsidR="00000000" w:rsidRPr="00000000">
        <w:rPr>
          <w:rFonts w:ascii="Cambria" w:cs="Cambria" w:eastAsia="Cambria" w:hAnsi="Cambria"/>
          <w:rtl w:val="0"/>
        </w:rPr>
        <w:t xml:space="preserve">Perform summarization, translation, sentiment analysis, embeddings, classification, and chatbot functions.</w:t>
      </w:r>
    </w:p>
    <w:p w:rsidR="00000000" w:rsidDel="00000000" w:rsidP="00000000" w:rsidRDefault="00000000" w:rsidRPr="00000000" w14:paraId="00000010">
      <w:pPr>
        <w:pStyle w:val="Heading3"/>
        <w:keepNext w:val="0"/>
        <w:keepLines w:val="0"/>
        <w:pBdr>
          <w:top w:color="000000" w:space="0" w:sz="0" w:val="none"/>
          <w:bottom w:color="000000" w:space="0" w:sz="0" w:val="none"/>
          <w:right w:color="000000" w:space="0" w:sz="0" w:val="none"/>
          <w:between w:color="000000" w:space="0" w:sz="0" w:val="none"/>
        </w:pBdr>
        <w:shd w:fill="ffffff" w:val="clear"/>
        <w:spacing w:before="280" w:line="360" w:lineRule="auto"/>
        <w:ind w:left="0" w:firstLine="720"/>
        <w:jc w:val="both"/>
        <w:rPr>
          <w:rFonts w:ascii="Cambria" w:cs="Cambria" w:eastAsia="Cambria" w:hAnsi="Cambria"/>
          <w:b w:val="1"/>
          <w:bCs w:val="1"/>
          <w:color w:val="000000"/>
          <w:sz w:val="26"/>
          <w:szCs w:val="26"/>
        </w:rPr>
      </w:pPr>
      <w:bookmarkStart w:colFirst="0" w:colLast="0" w:name="_heading=h.p901lb6q5ej0" w:id="4"/>
      <w:bookmarkEnd w:id="4"/>
      <w:r w:rsidDel="00000000" w:rsidR="00000000" w:rsidRPr="00000000">
        <w:rPr>
          <w:rFonts w:ascii="Cambria" w:cs="Cambria" w:eastAsia="Cambria" w:hAnsi="Cambria"/>
          <w:b w:val="1"/>
          <w:bCs w:val="1"/>
          <w:color w:val="000000"/>
          <w:sz w:val="26"/>
          <w:szCs w:val="26"/>
          <w:rtl w:val="0"/>
        </w:rPr>
        <w:t xml:space="preserve">4. Image + Audio + Text Embeddings &amp; Search</w:t>
      </w:r>
    </w:p>
    <w:p w:rsidR="00000000" w:rsidDel="00000000" w:rsidP="00000000" w:rsidRDefault="00000000" w:rsidRPr="00000000" w14:paraId="00000011">
      <w:pPr>
        <w:pBdr>
          <w:top w:color="000000" w:space="0" w:sz="0" w:val="none"/>
          <w:bottom w:color="000000" w:space="0" w:sz="0" w:val="none"/>
          <w:right w:color="000000" w:space="0" w:sz="0" w:val="none"/>
          <w:between w:color="000000" w:space="0" w:sz="0" w:val="none"/>
        </w:pBdr>
        <w:shd w:fill="ffffff" w:val="clear"/>
        <w:spacing w:after="240" w:before="240" w:line="360" w:lineRule="auto"/>
        <w:ind w:left="1080" w:firstLine="0"/>
        <w:jc w:val="both"/>
        <w:rPr>
          <w:rFonts w:ascii="Cambria" w:cs="Cambria" w:eastAsia="Cambria" w:hAnsi="Cambria"/>
        </w:rPr>
      </w:pPr>
      <w:r w:rsidDel="00000000" w:rsidR="00000000" w:rsidRPr="00000000">
        <w:rPr>
          <w:rFonts w:ascii="Cambria" w:cs="Cambria" w:eastAsia="Cambria" w:hAnsi="Cambria"/>
          <w:rtl w:val="0"/>
        </w:rPr>
        <w:t xml:space="preserve">Create embeddings for similarity search across images, text, or audio — ideal for recommendations and vector databases.</w:t>
      </w:r>
    </w:p>
    <w:p w:rsidR="00000000" w:rsidDel="00000000" w:rsidP="00000000" w:rsidRDefault="00000000" w:rsidRPr="00000000" w14:paraId="00000012">
      <w:pPr>
        <w:pStyle w:val="Heading3"/>
        <w:keepNext w:val="0"/>
        <w:keepLines w:val="0"/>
        <w:pBdr>
          <w:top w:color="000000" w:space="0" w:sz="0" w:val="none"/>
          <w:bottom w:color="000000" w:space="0" w:sz="0" w:val="none"/>
          <w:right w:color="000000" w:space="0" w:sz="0" w:val="none"/>
          <w:between w:color="000000" w:space="0" w:sz="0" w:val="none"/>
        </w:pBdr>
        <w:shd w:fill="ffffff" w:val="clear"/>
        <w:spacing w:before="280" w:line="360" w:lineRule="auto"/>
        <w:ind w:left="0" w:firstLine="720"/>
        <w:jc w:val="both"/>
        <w:rPr>
          <w:rFonts w:ascii="Cambria" w:cs="Cambria" w:eastAsia="Cambria" w:hAnsi="Cambria"/>
          <w:b w:val="1"/>
          <w:bCs w:val="1"/>
          <w:color w:val="000000"/>
          <w:sz w:val="26"/>
          <w:szCs w:val="26"/>
        </w:rPr>
      </w:pPr>
      <w:bookmarkStart w:colFirst="0" w:colLast="0" w:name="_heading=h.il1tjzv6xf71" w:id="5"/>
      <w:bookmarkEnd w:id="5"/>
      <w:r w:rsidDel="00000000" w:rsidR="00000000" w:rsidRPr="00000000">
        <w:rPr>
          <w:rFonts w:ascii="Cambria" w:cs="Cambria" w:eastAsia="Cambria" w:hAnsi="Cambria"/>
          <w:b w:val="1"/>
          <w:bCs w:val="1"/>
          <w:color w:val="000000"/>
          <w:sz w:val="26"/>
          <w:szCs w:val="26"/>
          <w:rtl w:val="0"/>
        </w:rPr>
        <w:t xml:space="preserve">5. Model &amp; Dataset Hosting (Hugging Face Hub)</w:t>
      </w:r>
    </w:p>
    <w:p w:rsidR="00000000" w:rsidDel="00000000" w:rsidP="00000000" w:rsidRDefault="00000000" w:rsidRPr="00000000" w14:paraId="00000013">
      <w:pPr>
        <w:pBdr>
          <w:top w:color="000000" w:space="0" w:sz="0" w:val="none"/>
          <w:bottom w:color="000000" w:space="0" w:sz="0" w:val="none"/>
          <w:right w:color="000000" w:space="0" w:sz="0" w:val="none"/>
          <w:between w:color="000000" w:space="0" w:sz="0" w:val="none"/>
        </w:pBdr>
        <w:shd w:fill="ffffff" w:val="clear"/>
        <w:spacing w:after="240" w:before="240" w:line="360" w:lineRule="auto"/>
        <w:ind w:left="1080" w:firstLine="0"/>
        <w:jc w:val="both"/>
        <w:rPr>
          <w:rFonts w:ascii="Cambria" w:cs="Cambria" w:eastAsia="Cambria" w:hAnsi="Cambria"/>
        </w:rPr>
      </w:pPr>
      <w:r w:rsidDel="00000000" w:rsidR="00000000" w:rsidRPr="00000000">
        <w:rPr>
          <w:rFonts w:ascii="Cambria" w:cs="Cambria" w:eastAsia="Cambria" w:hAnsi="Cambria"/>
          <w:rtl w:val="0"/>
        </w:rPr>
        <w:t xml:space="preserve">Store, version, share, and collaborate on models/datasets with community features and Spaces for demos.</w:t>
      </w:r>
    </w:p>
    <w:p w:rsidR="00000000" w:rsidDel="00000000" w:rsidP="00000000" w:rsidRDefault="00000000" w:rsidRPr="00000000" w14:paraId="00000014">
      <w:pPr>
        <w:pStyle w:val="Heading3"/>
        <w:keepNext w:val="0"/>
        <w:keepLines w:val="0"/>
        <w:pBdr>
          <w:top w:color="000000" w:space="0" w:sz="0" w:val="none"/>
          <w:bottom w:color="000000" w:space="0" w:sz="0" w:val="none"/>
          <w:right w:color="000000" w:space="0" w:sz="0" w:val="none"/>
          <w:between w:color="000000" w:space="0" w:sz="0" w:val="none"/>
        </w:pBdr>
        <w:shd w:fill="ffffff" w:val="clear"/>
        <w:spacing w:before="280" w:line="360" w:lineRule="auto"/>
        <w:ind w:left="0" w:firstLine="720"/>
        <w:jc w:val="both"/>
        <w:rPr>
          <w:rFonts w:ascii="Cambria" w:cs="Cambria" w:eastAsia="Cambria" w:hAnsi="Cambria"/>
          <w:b w:val="1"/>
          <w:bCs w:val="1"/>
          <w:color w:val="000000"/>
          <w:sz w:val="26"/>
          <w:szCs w:val="26"/>
        </w:rPr>
      </w:pPr>
      <w:bookmarkStart w:colFirst="0" w:colLast="0" w:name="_heading=h.qwlg3stfiyor" w:id="6"/>
      <w:bookmarkEnd w:id="6"/>
      <w:r w:rsidDel="00000000" w:rsidR="00000000" w:rsidRPr="00000000">
        <w:rPr>
          <w:rFonts w:ascii="Cambria" w:cs="Cambria" w:eastAsia="Cambria" w:hAnsi="Cambria"/>
          <w:b w:val="1"/>
          <w:bCs w:val="1"/>
          <w:color w:val="000000"/>
          <w:sz w:val="26"/>
          <w:szCs w:val="26"/>
          <w:rtl w:val="0"/>
        </w:rPr>
        <w:t xml:space="preserve">6. Inference API for Production AI</w:t>
      </w:r>
    </w:p>
    <w:p w:rsidR="00000000" w:rsidDel="00000000" w:rsidP="00000000" w:rsidRDefault="00000000" w:rsidRPr="00000000" w14:paraId="00000015">
      <w:pPr>
        <w:pBdr>
          <w:top w:color="000000" w:space="0" w:sz="0" w:val="none"/>
          <w:bottom w:color="000000" w:space="0" w:sz="0" w:val="none"/>
          <w:right w:color="000000" w:space="0" w:sz="0" w:val="none"/>
          <w:between w:color="000000" w:space="0" w:sz="0" w:val="none"/>
        </w:pBdr>
        <w:shd w:fill="ffffff" w:val="clear"/>
        <w:spacing w:after="240" w:before="240" w:line="360" w:lineRule="auto"/>
        <w:ind w:left="1080" w:firstLine="0"/>
        <w:jc w:val="both"/>
        <w:rPr>
          <w:rFonts w:ascii="Cambria" w:cs="Cambria" w:eastAsia="Cambria" w:hAnsi="Cambria"/>
        </w:rPr>
      </w:pPr>
      <w:r w:rsidDel="00000000" w:rsidR="00000000" w:rsidRPr="00000000">
        <w:rPr>
          <w:rFonts w:ascii="Cambria" w:cs="Cambria" w:eastAsia="Cambria" w:hAnsi="Cambria"/>
          <w:rtl w:val="0"/>
        </w:rPr>
        <w:t xml:space="preserve">Run any model (vision, text, audio, diffusion) via a single API endpoint without deploying servers.</w:t>
      </w:r>
    </w:p>
    <w:p w:rsidR="00000000" w:rsidDel="00000000" w:rsidP="00000000" w:rsidRDefault="00000000" w:rsidRPr="00000000" w14:paraId="00000016">
      <w:pPr>
        <w:pStyle w:val="Heading3"/>
        <w:keepNext w:val="0"/>
        <w:keepLines w:val="0"/>
        <w:pBdr>
          <w:top w:color="000000" w:space="0" w:sz="0" w:val="none"/>
          <w:bottom w:color="000000" w:space="0" w:sz="0" w:val="none"/>
          <w:right w:color="000000" w:space="0" w:sz="0" w:val="none"/>
          <w:between w:color="000000" w:space="0" w:sz="0" w:val="none"/>
        </w:pBdr>
        <w:shd w:fill="ffffff" w:val="clear"/>
        <w:spacing w:before="280" w:line="360" w:lineRule="auto"/>
        <w:ind w:left="0" w:firstLine="720"/>
        <w:jc w:val="both"/>
        <w:rPr>
          <w:rFonts w:ascii="Cambria" w:cs="Cambria" w:eastAsia="Cambria" w:hAnsi="Cambria"/>
          <w:b w:val="1"/>
          <w:bCs w:val="1"/>
          <w:color w:val="000000"/>
          <w:sz w:val="26"/>
          <w:szCs w:val="26"/>
        </w:rPr>
      </w:pPr>
      <w:bookmarkStart w:colFirst="0" w:colLast="0" w:name="_heading=h.ykeup2nk1gl9" w:id="7"/>
      <w:bookmarkEnd w:id="7"/>
      <w:r w:rsidDel="00000000" w:rsidR="00000000" w:rsidRPr="00000000">
        <w:rPr>
          <w:rFonts w:ascii="Cambria" w:cs="Cambria" w:eastAsia="Cambria" w:hAnsi="Cambria"/>
          <w:b w:val="1"/>
          <w:bCs w:val="1"/>
          <w:color w:val="000000"/>
          <w:sz w:val="26"/>
          <w:szCs w:val="26"/>
          <w:rtl w:val="0"/>
        </w:rPr>
        <w:t xml:space="preserve">7. Training &amp; Fine-Tuning with Transformers</w:t>
      </w:r>
    </w:p>
    <w:p w:rsidR="00000000" w:rsidDel="00000000" w:rsidP="00000000" w:rsidRDefault="00000000" w:rsidRPr="00000000" w14:paraId="00000017">
      <w:pPr>
        <w:pBdr>
          <w:top w:color="000000" w:space="0" w:sz="0" w:val="none"/>
          <w:bottom w:color="000000" w:space="0" w:sz="0" w:val="none"/>
          <w:right w:color="000000" w:space="0" w:sz="0" w:val="none"/>
          <w:between w:color="000000" w:space="0" w:sz="0" w:val="none"/>
        </w:pBdr>
        <w:shd w:fill="ffffff" w:val="clear"/>
        <w:spacing w:after="240" w:before="240" w:line="360" w:lineRule="auto"/>
        <w:ind w:left="1080" w:firstLine="0"/>
        <w:jc w:val="both"/>
        <w:rPr>
          <w:rFonts w:ascii="Cambria" w:cs="Cambria" w:eastAsia="Cambria" w:hAnsi="Cambria"/>
        </w:rPr>
      </w:pPr>
      <w:r w:rsidDel="00000000" w:rsidR="00000000" w:rsidRPr="00000000">
        <w:rPr>
          <w:rFonts w:ascii="Cambria" w:cs="Cambria" w:eastAsia="Cambria" w:hAnsi="Cambria"/>
          <w:rtl w:val="0"/>
        </w:rPr>
        <w:t xml:space="preserve">Fine-tune open-source models (LLMs, vision models, audio models) using Trainer, PEFT, LoRA, TRL, and integrate into apps seamlessly.</w:t>
      </w:r>
    </w:p>
    <w:p w:rsidR="00000000" w:rsidDel="00000000" w:rsidP="00000000" w:rsidRDefault="00000000" w:rsidRPr="00000000" w14:paraId="00000018">
      <w:pPr>
        <w:pStyle w:val="Heading2"/>
        <w:keepNext w:val="0"/>
        <w:keepLines w:val="0"/>
        <w:numPr>
          <w:ilvl w:val="1"/>
          <w:numId w:val="7"/>
        </w:numPr>
        <w:spacing w:after="0" w:before="40" w:line="24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Percentage of re-use:</w:t>
        <w:br w:type="textWrapping"/>
      </w:r>
    </w:p>
    <w:p w:rsidR="00000000" w:rsidDel="00000000" w:rsidP="00000000" w:rsidRDefault="00000000" w:rsidRPr="00000000" w14:paraId="00000019">
      <w:pPr>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Approximate 85% of reuse. </w:t>
        <w:br w:type="textWrapping"/>
      </w:r>
    </w:p>
    <w:p w:rsidR="00000000" w:rsidDel="00000000" w:rsidP="00000000" w:rsidRDefault="00000000" w:rsidRPr="00000000" w14:paraId="0000001A">
      <w:pPr>
        <w:pStyle w:val="Heading2"/>
        <w:keepNext w:val="0"/>
        <w:keepLines w:val="0"/>
        <w:numPr>
          <w:ilvl w:val="1"/>
          <w:numId w:val="7"/>
        </w:numPr>
        <w:spacing w:after="0" w:before="40" w:line="24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Features</w:t>
      </w:r>
      <w:r w:rsidDel="00000000" w:rsidR="00000000" w:rsidRPr="00000000">
        <w:rPr>
          <w:rFonts w:ascii="Cambria" w:cs="Cambria" w:eastAsia="Cambria" w:hAnsi="Cambria"/>
          <w:rtl w:val="0"/>
        </w:rPr>
        <w:t xml:space="preserve"> </w:t>
      </w:r>
      <w:r w:rsidDel="00000000" w:rsidR="00000000" w:rsidRPr="00000000">
        <w:rPr>
          <w:rtl w:val="0"/>
        </w:rPr>
      </w:r>
    </w:p>
    <w:p w:rsidR="00000000" w:rsidDel="00000000" w:rsidP="00000000" w:rsidRDefault="00000000" w:rsidRPr="00000000" w14:paraId="0000001B">
      <w:pPr>
        <w:spacing w:after="200" w:lineRule="auto"/>
        <w:ind w:left="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1C">
      <w:pPr>
        <w:spacing w:after="240" w:before="0" w:lineRule="auto"/>
        <w:ind w:left="0" w:firstLine="0"/>
        <w:rPr>
          <w:rFonts w:ascii="Cambria" w:cs="Cambria" w:eastAsia="Cambria" w:hAnsi="Cambria"/>
          <w:b w:val="1"/>
          <w:bCs w:val="1"/>
          <w:sz w:val="26"/>
          <w:szCs w:val="26"/>
        </w:rPr>
      </w:pPr>
      <w:r w:rsidDel="00000000" w:rsidR="00000000" w:rsidRPr="00000000">
        <w:rPr>
          <w:rFonts w:ascii="Cambria" w:cs="Cambria" w:eastAsia="Cambria" w:hAnsi="Cambria"/>
          <w:rtl w:val="0"/>
        </w:rPr>
        <w:tab/>
      </w:r>
      <w:r w:rsidDel="00000000" w:rsidR="00000000" w:rsidRPr="00000000">
        <w:rPr>
          <w:rFonts w:ascii="Cambria" w:cs="Cambria" w:eastAsia="Cambria" w:hAnsi="Cambria"/>
          <w:b w:val="1"/>
          <w:bCs w:val="1"/>
          <w:sz w:val="26"/>
          <w:szCs w:val="26"/>
          <w:rtl w:val="0"/>
        </w:rPr>
        <w:t xml:space="preserve">1. Model Hub</w:t>
      </w:r>
    </w:p>
    <w:p w:rsidR="00000000" w:rsidDel="00000000" w:rsidP="00000000" w:rsidRDefault="00000000" w:rsidRPr="00000000" w14:paraId="0000001D">
      <w:pPr>
        <w:spacing w:after="240" w:befor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A massive repository of open-source AI models (LLMs, vision, audio, multimodal) with versioning, documentation, and community contributions.</w:t>
      </w:r>
    </w:p>
    <w:p w:rsidR="00000000" w:rsidDel="00000000" w:rsidP="00000000" w:rsidRDefault="00000000" w:rsidRPr="00000000" w14:paraId="0000001E">
      <w:pPr>
        <w:pStyle w:val="Heading3"/>
        <w:keepNext w:val="0"/>
        <w:keepLines w:val="0"/>
        <w:spacing w:before="280" w:lineRule="auto"/>
        <w:ind w:left="720" w:firstLine="0"/>
        <w:rPr>
          <w:rFonts w:ascii="Cambria" w:cs="Cambria" w:eastAsia="Cambria" w:hAnsi="Cambria"/>
          <w:b w:val="1"/>
          <w:bCs w:val="1"/>
          <w:color w:val="000000"/>
          <w:sz w:val="26"/>
          <w:szCs w:val="26"/>
        </w:rPr>
      </w:pPr>
      <w:bookmarkStart w:colFirst="0" w:colLast="0" w:name="_heading=h.6kh11pxsqjq5" w:id="8"/>
      <w:bookmarkEnd w:id="8"/>
      <w:r w:rsidDel="00000000" w:rsidR="00000000" w:rsidRPr="00000000">
        <w:rPr>
          <w:rFonts w:ascii="Cambria" w:cs="Cambria" w:eastAsia="Cambria" w:hAnsi="Cambria"/>
          <w:b w:val="1"/>
          <w:bCs w:val="1"/>
          <w:color w:val="000000"/>
          <w:sz w:val="26"/>
          <w:szCs w:val="26"/>
          <w:rtl w:val="0"/>
        </w:rPr>
        <w:t xml:space="preserve">2. Inference API</w:t>
      </w:r>
    </w:p>
    <w:p w:rsidR="00000000" w:rsidDel="00000000" w:rsidP="00000000" w:rsidRDefault="00000000" w:rsidRPr="00000000" w14:paraId="0000001F">
      <w:pPr>
        <w:spacing w:after="240" w:befor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Run any model instantly via a single API endpoint—no servers, GPUs, or setup required. Supports text, image, audio, and diffusion models.</w:t>
      </w:r>
    </w:p>
    <w:p w:rsidR="00000000" w:rsidDel="00000000" w:rsidP="00000000" w:rsidRDefault="00000000" w:rsidRPr="00000000" w14:paraId="00000020">
      <w:pPr>
        <w:pStyle w:val="Heading3"/>
        <w:keepNext w:val="0"/>
        <w:keepLines w:val="0"/>
        <w:spacing w:before="280" w:lineRule="auto"/>
        <w:ind w:left="720" w:firstLine="0"/>
        <w:rPr>
          <w:rFonts w:ascii="Cambria" w:cs="Cambria" w:eastAsia="Cambria" w:hAnsi="Cambria"/>
          <w:b w:val="1"/>
          <w:bCs w:val="1"/>
          <w:color w:val="000000"/>
          <w:sz w:val="26"/>
          <w:szCs w:val="26"/>
        </w:rPr>
      </w:pPr>
      <w:bookmarkStart w:colFirst="0" w:colLast="0" w:name="_heading=h.ab9gicbwwcuu" w:id="9"/>
      <w:bookmarkEnd w:id="9"/>
      <w:r w:rsidDel="00000000" w:rsidR="00000000" w:rsidRPr="00000000">
        <w:rPr>
          <w:rFonts w:ascii="Cambria" w:cs="Cambria" w:eastAsia="Cambria" w:hAnsi="Cambria"/>
          <w:b w:val="1"/>
          <w:bCs w:val="1"/>
          <w:color w:val="000000"/>
          <w:sz w:val="26"/>
          <w:szCs w:val="26"/>
          <w:rtl w:val="0"/>
        </w:rPr>
        <w:t xml:space="preserve">3. Dataset Hub</w:t>
      </w:r>
    </w:p>
    <w:p w:rsidR="00000000" w:rsidDel="00000000" w:rsidP="00000000" w:rsidRDefault="00000000" w:rsidRPr="00000000" w14:paraId="00000021">
      <w:pPr>
        <w:spacing w:after="240" w:befor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Host, version, explore, and load datasets easily with built-in tools, streaming, and community sharing.</w:t>
      </w:r>
    </w:p>
    <w:p w:rsidR="00000000" w:rsidDel="00000000" w:rsidP="00000000" w:rsidRDefault="00000000" w:rsidRPr="00000000" w14:paraId="00000022">
      <w:pPr>
        <w:pStyle w:val="Heading3"/>
        <w:keepNext w:val="0"/>
        <w:keepLines w:val="0"/>
        <w:spacing w:before="280" w:lineRule="auto"/>
        <w:ind w:left="720" w:firstLine="0"/>
        <w:rPr>
          <w:rFonts w:ascii="Cambria" w:cs="Cambria" w:eastAsia="Cambria" w:hAnsi="Cambria"/>
          <w:b w:val="1"/>
          <w:bCs w:val="1"/>
          <w:color w:val="000000"/>
          <w:sz w:val="26"/>
          <w:szCs w:val="26"/>
        </w:rPr>
      </w:pPr>
      <w:bookmarkStart w:colFirst="0" w:colLast="0" w:name="_heading=h.cfdla8tsy272" w:id="10"/>
      <w:bookmarkEnd w:id="10"/>
      <w:r w:rsidDel="00000000" w:rsidR="00000000" w:rsidRPr="00000000">
        <w:rPr>
          <w:rFonts w:ascii="Cambria" w:cs="Cambria" w:eastAsia="Cambria" w:hAnsi="Cambria"/>
          <w:b w:val="1"/>
          <w:bCs w:val="1"/>
          <w:color w:val="000000"/>
          <w:sz w:val="26"/>
          <w:szCs w:val="26"/>
          <w:rtl w:val="0"/>
        </w:rPr>
        <w:t xml:space="preserve">4. Spaces (App Hosting)</w:t>
      </w:r>
    </w:p>
    <w:p w:rsidR="00000000" w:rsidDel="00000000" w:rsidP="00000000" w:rsidRDefault="00000000" w:rsidRPr="00000000" w14:paraId="00000023">
      <w:pPr>
        <w:spacing w:after="240" w:befor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Deploy ML apps using Gradio/Streamlit with one click. Ideal for demos, prototypes, and production-ready UI integration.</w:t>
      </w:r>
    </w:p>
    <w:p w:rsidR="00000000" w:rsidDel="00000000" w:rsidP="00000000" w:rsidRDefault="00000000" w:rsidRPr="00000000" w14:paraId="00000024">
      <w:pPr>
        <w:pStyle w:val="Heading3"/>
        <w:keepNext w:val="0"/>
        <w:keepLines w:val="0"/>
        <w:spacing w:before="280" w:lineRule="auto"/>
        <w:ind w:left="720" w:firstLine="0"/>
        <w:rPr>
          <w:rFonts w:ascii="Cambria" w:cs="Cambria" w:eastAsia="Cambria" w:hAnsi="Cambria"/>
          <w:b w:val="1"/>
          <w:bCs w:val="1"/>
          <w:color w:val="000000"/>
          <w:sz w:val="26"/>
          <w:szCs w:val="26"/>
        </w:rPr>
      </w:pPr>
      <w:bookmarkStart w:colFirst="0" w:colLast="0" w:name="_heading=h.dd5s4gafwqva" w:id="11"/>
      <w:bookmarkEnd w:id="11"/>
      <w:r w:rsidDel="00000000" w:rsidR="00000000" w:rsidRPr="00000000">
        <w:rPr>
          <w:rFonts w:ascii="Cambria" w:cs="Cambria" w:eastAsia="Cambria" w:hAnsi="Cambria"/>
          <w:b w:val="1"/>
          <w:bCs w:val="1"/>
          <w:color w:val="000000"/>
          <w:sz w:val="26"/>
          <w:szCs w:val="26"/>
          <w:rtl w:val="0"/>
        </w:rPr>
        <w:t xml:space="preserve">5. Transformers Library</w:t>
      </w:r>
    </w:p>
    <w:p w:rsidR="00000000" w:rsidDel="00000000" w:rsidP="00000000" w:rsidRDefault="00000000" w:rsidRPr="00000000" w14:paraId="00000025">
      <w:pPr>
        <w:spacing w:after="240" w:before="240" w:lineRule="auto"/>
        <w:ind w:left="720" w:firstLine="0"/>
        <w:rPr>
          <w:rFonts w:ascii="Cambria" w:cs="Cambria" w:eastAsia="Cambria" w:hAnsi="Cambria"/>
          <w:sz w:val="24"/>
          <w:szCs w:val="24"/>
        </w:rPr>
      </w:pPr>
      <w:r w:rsidDel="00000000" w:rsidR="00000000" w:rsidRPr="00000000">
        <w:rPr>
          <w:rFonts w:ascii="Cambria" w:cs="Cambria" w:eastAsia="Cambria" w:hAnsi="Cambria"/>
          <w:rtl w:val="0"/>
        </w:rPr>
        <w:t xml:space="preserve">A unified Python/JS library for training, fine-tuning, and using state-of-the-art NLP, vision, audio, and multimodal models.</w:t>
      </w:r>
      <w:r w:rsidDel="00000000" w:rsidR="00000000" w:rsidRPr="00000000">
        <w:rPr>
          <w:rtl w:val="0"/>
        </w:rPr>
      </w:r>
    </w:p>
    <w:p w:rsidR="00000000" w:rsidDel="00000000" w:rsidP="00000000" w:rsidRDefault="00000000" w:rsidRPr="00000000" w14:paraId="00000026">
      <w:pPr>
        <w:pStyle w:val="Heading1"/>
        <w:keepNext w:val="0"/>
        <w:keepLines w:val="0"/>
        <w:numPr>
          <w:ilvl w:val="0"/>
          <w:numId w:val="7"/>
        </w:numPr>
        <w:spacing w:after="60" w:before="600" w:line="240" w:lineRule="auto"/>
        <w:ind w:left="360" w:hanging="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z w:val="28"/>
          <w:szCs w:val="28"/>
          <w:rtl w:val="0"/>
        </w:rPr>
        <w:t xml:space="preserve">GETTING STARTED</w:t>
      </w:r>
      <w:r w:rsidDel="00000000" w:rsidR="00000000" w:rsidRPr="00000000">
        <w:rPr>
          <w:rtl w:val="0"/>
        </w:rPr>
      </w:r>
    </w:p>
    <w:p w:rsidR="00000000" w:rsidDel="00000000" w:rsidP="00000000" w:rsidRDefault="00000000" w:rsidRPr="00000000" w14:paraId="00000027">
      <w:pPr>
        <w:spacing w:line="240" w:lineRule="auto"/>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28">
      <w:pPr>
        <w:pStyle w:val="Heading2"/>
        <w:keepNext w:val="0"/>
        <w:keepLines w:val="0"/>
        <w:numPr>
          <w:ilvl w:val="0"/>
          <w:numId w:val="9"/>
        </w:numPr>
        <w:spacing w:after="0" w:before="40" w:line="36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Prerequisites</w:t>
      </w:r>
    </w:p>
    <w:p w:rsidR="00000000" w:rsidDel="00000000" w:rsidP="00000000" w:rsidRDefault="00000000" w:rsidRPr="00000000" w14:paraId="00000029">
      <w:pPr>
        <w:spacing w:line="360" w:lineRule="auto"/>
        <w:ind w:left="720" w:firstLine="0"/>
        <w:rPr>
          <w:rFonts w:ascii="Cambria" w:cs="Cambria" w:eastAsia="Cambria" w:hAnsi="Cambria"/>
        </w:rPr>
      </w:pPr>
      <w:r w:rsidDel="00000000" w:rsidR="00000000" w:rsidRPr="00000000">
        <w:rPr>
          <w:rFonts w:ascii="Cambria" w:cs="Cambria" w:eastAsia="Cambria" w:hAnsi="Cambria"/>
          <w:rtl w:val="0"/>
        </w:rPr>
        <w:t xml:space="preserve">Before you start using the Hugging Face API component, ensure the following</w:t>
      </w:r>
    </w:p>
    <w:p w:rsidR="00000000" w:rsidDel="00000000" w:rsidP="00000000" w:rsidRDefault="00000000" w:rsidRPr="00000000" w14:paraId="0000002A">
      <w:pPr>
        <w:numPr>
          <w:ilvl w:val="0"/>
          <w:numId w:val="8"/>
        </w:numPr>
        <w:spacing w:line="360" w:lineRule="auto"/>
        <w:ind w:left="1080" w:hanging="360"/>
        <w:rPr>
          <w:rFonts w:ascii="Cambria" w:cs="Cambria" w:eastAsia="Cambria" w:hAnsi="Cambria"/>
        </w:rPr>
      </w:pPr>
      <w:r w:rsidDel="00000000" w:rsidR="00000000" w:rsidRPr="00000000">
        <w:rPr>
          <w:rFonts w:ascii="Cambria" w:cs="Cambria" w:eastAsia="Cambria" w:hAnsi="Cambria"/>
          <w:rtl w:val="0"/>
        </w:rPr>
        <w:t xml:space="preserve">Volt MX Iris</w:t>
      </w:r>
    </w:p>
    <w:p w:rsidR="00000000" w:rsidDel="00000000" w:rsidP="00000000" w:rsidRDefault="00000000" w:rsidRPr="00000000" w14:paraId="0000002B">
      <w:pPr>
        <w:numPr>
          <w:ilvl w:val="0"/>
          <w:numId w:val="8"/>
        </w:numPr>
        <w:spacing w:line="360" w:lineRule="auto"/>
        <w:ind w:left="1080" w:hanging="360"/>
        <w:rPr>
          <w:rFonts w:ascii="Cambria" w:cs="Cambria" w:eastAsia="Cambria" w:hAnsi="Cambria"/>
        </w:rPr>
      </w:pPr>
      <w:r w:rsidDel="00000000" w:rsidR="00000000" w:rsidRPr="00000000">
        <w:rPr>
          <w:rFonts w:ascii="Cambria" w:cs="Cambria" w:eastAsia="Cambria" w:hAnsi="Cambria"/>
          <w:rtl w:val="0"/>
        </w:rPr>
        <w:t xml:space="preserve">HCL VoltMX Foundry</w:t>
      </w:r>
    </w:p>
    <w:p w:rsidR="00000000" w:rsidDel="00000000" w:rsidP="00000000" w:rsidRDefault="00000000" w:rsidRPr="00000000" w14:paraId="0000002C">
      <w:pPr>
        <w:numPr>
          <w:ilvl w:val="0"/>
          <w:numId w:val="8"/>
        </w:numPr>
        <w:spacing w:line="36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To use the Hugging Face API, you need an API key. You can create a key with a few clicks in.</w:t>
      </w:r>
      <w:hyperlink r:id="rId7">
        <w:r w:rsidDel="00000000" w:rsidR="00000000" w:rsidRPr="00000000">
          <w:rPr>
            <w:rFonts w:ascii="Cambria" w:cs="Cambria" w:eastAsia="Cambria" w:hAnsi="Cambria"/>
            <w:color w:val="1155cc"/>
            <w:u w:val="single"/>
            <w:rtl w:val="0"/>
          </w:rPr>
          <w:t xml:space="preserve">Get a Hugging Face API key</w:t>
        </w:r>
      </w:hyperlink>
      <w:r w:rsidDel="00000000" w:rsidR="00000000" w:rsidRPr="00000000">
        <w:rPr>
          <w:rFonts w:ascii="Cambria" w:cs="Cambria" w:eastAsia="Cambria" w:hAnsi="Cambria"/>
          <w:rtl w:val="0"/>
        </w:rPr>
        <w:t xml:space="preserve">.</w:t>
      </w:r>
    </w:p>
    <w:p w:rsidR="00000000" w:rsidDel="00000000" w:rsidP="00000000" w:rsidRDefault="00000000" w:rsidRPr="00000000" w14:paraId="0000002D">
      <w:pPr>
        <w:pBdr>
          <w:top w:color="000000" w:space="0" w:sz="0" w:val="none"/>
          <w:bottom w:color="000000" w:space="0" w:sz="0" w:val="none"/>
          <w:right w:color="000000" w:space="0" w:sz="0" w:val="none"/>
          <w:between w:color="000000" w:space="0" w:sz="0" w:val="none"/>
        </w:pBdr>
        <w:shd w:fill="ffffff" w:val="clear"/>
        <w:spacing w:line="360" w:lineRule="auto"/>
        <w:ind w:left="1440" w:firstLine="0"/>
        <w:rPr>
          <w:rFonts w:ascii="Cambria" w:cs="Cambria" w:eastAsia="Cambria" w:hAnsi="Cambria"/>
          <w:color w:val="161616"/>
        </w:rPr>
      </w:pPr>
      <w:r w:rsidDel="00000000" w:rsidR="00000000" w:rsidRPr="00000000">
        <w:rPr>
          <w:rtl w:val="0"/>
        </w:rPr>
      </w:r>
    </w:p>
    <w:p w:rsidR="00000000" w:rsidDel="00000000" w:rsidP="00000000" w:rsidRDefault="00000000" w:rsidRPr="00000000" w14:paraId="0000002E">
      <w:pPr>
        <w:spacing w:after="280" w:line="240" w:lineRule="auto"/>
        <w:ind w:left="72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Reference document:</w:t>
      </w:r>
      <w:r w:rsidDel="00000000" w:rsidR="00000000" w:rsidRPr="00000000">
        <w:rPr>
          <w:rFonts w:ascii="Cambria" w:cs="Cambria" w:eastAsia="Cambria" w:hAnsi="Cambria"/>
          <w:b w:val="1"/>
          <w:bCs w:val="1"/>
          <w:rtl w:val="0"/>
        </w:rPr>
        <w:t xml:space="preserve"> </w:t>
      </w:r>
      <w:r w:rsidDel="00000000" w:rsidR="00000000" w:rsidRPr="00000000">
        <w:rPr>
          <w:rtl w:val="0"/>
        </w:rPr>
      </w:r>
    </w:p>
    <w:p w:rsidR="00000000" w:rsidDel="00000000" w:rsidP="00000000" w:rsidRDefault="00000000" w:rsidRPr="00000000" w14:paraId="0000002F">
      <w:pPr>
        <w:spacing w:after="280"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https://huggingface.co/docs</w:t>
      </w:r>
    </w:p>
    <w:p w:rsidR="00000000" w:rsidDel="00000000" w:rsidP="00000000" w:rsidRDefault="00000000" w:rsidRPr="00000000" w14:paraId="00000030">
      <w:pPr>
        <w:pStyle w:val="Heading2"/>
        <w:keepNext w:val="0"/>
        <w:keepLines w:val="0"/>
        <w:numPr>
          <w:ilvl w:val="0"/>
          <w:numId w:val="9"/>
        </w:numPr>
        <w:spacing w:after="0" w:before="40" w:line="36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Platforms Supported</w:t>
      </w:r>
    </w:p>
    <w:p w:rsidR="00000000" w:rsidDel="00000000" w:rsidP="00000000" w:rsidRDefault="00000000" w:rsidRPr="00000000" w14:paraId="00000031">
      <w:pPr>
        <w:numPr>
          <w:ilvl w:val="0"/>
          <w:numId w:val="4"/>
        </w:numPr>
        <w:spacing w:line="360" w:lineRule="auto"/>
        <w:ind w:left="1440" w:hanging="360"/>
        <w:rPr>
          <w:rFonts w:ascii="Cambria" w:cs="Cambria" w:eastAsia="Cambria" w:hAnsi="Cambria"/>
        </w:rPr>
      </w:pPr>
      <w:r w:rsidDel="00000000" w:rsidR="00000000" w:rsidRPr="00000000">
        <w:rPr>
          <w:rFonts w:ascii="Cambria" w:cs="Cambria" w:eastAsia="Cambria" w:hAnsi="Cambria"/>
          <w:rtl w:val="0"/>
        </w:rPr>
        <w:t xml:space="preserve">Mobile</w:t>
      </w:r>
    </w:p>
    <w:p w:rsidR="00000000" w:rsidDel="00000000" w:rsidP="00000000" w:rsidRDefault="00000000" w:rsidRPr="00000000" w14:paraId="00000032">
      <w:pPr>
        <w:numPr>
          <w:ilvl w:val="0"/>
          <w:numId w:val="1"/>
        </w:numPr>
        <w:spacing w:line="360" w:lineRule="auto"/>
        <w:ind w:left="2160" w:hanging="360"/>
        <w:rPr>
          <w:rFonts w:ascii="Cambria" w:cs="Cambria" w:eastAsia="Cambria" w:hAnsi="Cambria"/>
        </w:rPr>
      </w:pPr>
      <w:r w:rsidDel="00000000" w:rsidR="00000000" w:rsidRPr="00000000">
        <w:rPr>
          <w:rFonts w:ascii="Cambria" w:cs="Cambria" w:eastAsia="Cambria" w:hAnsi="Cambria"/>
          <w:rtl w:val="0"/>
        </w:rPr>
        <w:t xml:space="preserve">iOS</w:t>
      </w:r>
    </w:p>
    <w:p w:rsidR="00000000" w:rsidDel="00000000" w:rsidP="00000000" w:rsidRDefault="00000000" w:rsidRPr="00000000" w14:paraId="00000033">
      <w:pPr>
        <w:numPr>
          <w:ilvl w:val="0"/>
          <w:numId w:val="1"/>
        </w:numPr>
        <w:spacing w:line="360" w:lineRule="auto"/>
        <w:ind w:left="2160" w:hanging="360"/>
        <w:rPr>
          <w:rFonts w:ascii="Cambria" w:cs="Cambria" w:eastAsia="Cambria" w:hAnsi="Cambria"/>
        </w:rPr>
      </w:pPr>
      <w:r w:rsidDel="00000000" w:rsidR="00000000" w:rsidRPr="00000000">
        <w:rPr>
          <w:rFonts w:ascii="Cambria" w:cs="Cambria" w:eastAsia="Cambria" w:hAnsi="Cambria"/>
          <w:rtl w:val="0"/>
        </w:rPr>
        <w:t xml:space="preserve">Android</w:t>
      </w:r>
    </w:p>
    <w:p w:rsidR="00000000" w:rsidDel="00000000" w:rsidP="00000000" w:rsidRDefault="00000000" w:rsidRPr="00000000" w14:paraId="00000034">
      <w:pPr>
        <w:pStyle w:val="Heading2"/>
        <w:keepNext w:val="0"/>
        <w:keepLines w:val="0"/>
        <w:numPr>
          <w:ilvl w:val="0"/>
          <w:numId w:val="9"/>
        </w:numPr>
        <w:spacing w:after="0" w:before="0" w:line="36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Importing the component</w:t>
      </w:r>
    </w:p>
    <w:p w:rsidR="00000000" w:rsidDel="00000000" w:rsidP="00000000" w:rsidRDefault="00000000" w:rsidRPr="00000000" w14:paraId="00000035">
      <w:pPr>
        <w:spacing w:before="40" w:line="360" w:lineRule="auto"/>
        <w:ind w:left="720" w:firstLine="0"/>
        <w:rPr/>
      </w:pPr>
      <w:r w:rsidDel="00000000" w:rsidR="00000000" w:rsidRPr="00000000">
        <w:rPr>
          <w:rFonts w:ascii="Cambria" w:cs="Cambria" w:eastAsia="Cambria" w:hAnsi="Cambria"/>
          <w:rtl w:val="0"/>
        </w:rPr>
        <w:t xml:space="preserve">You can import the Forge components only into the apps that are of the Reference Architecture type</w:t>
      </w:r>
      <w:r w:rsidDel="00000000" w:rsidR="00000000" w:rsidRPr="00000000">
        <w:rPr>
          <w:rtl w:val="0"/>
        </w:rPr>
        <w:t xml:space="preserve">.</w:t>
      </w:r>
    </w:p>
    <w:p w:rsidR="00000000" w:rsidDel="00000000" w:rsidP="00000000" w:rsidRDefault="00000000" w:rsidRPr="00000000" w14:paraId="00000036">
      <w:pPr>
        <w:pStyle w:val="Heading3"/>
        <w:keepNext w:val="0"/>
        <w:keepLines w:val="0"/>
        <w:spacing w:after="0" w:before="40" w:line="240" w:lineRule="auto"/>
        <w:ind w:left="720" w:firstLine="0"/>
        <w:rPr>
          <w:rFonts w:ascii="Cambria" w:cs="Cambria" w:eastAsia="Cambria" w:hAnsi="Cambria"/>
          <w:b w:val="1"/>
          <w:bCs w:val="1"/>
          <w:color w:val="000000"/>
          <w:sz w:val="22"/>
          <w:szCs w:val="22"/>
        </w:rPr>
      </w:pPr>
      <w:bookmarkStart w:colFirst="0" w:colLast="0" w:name="_heading=h.c57n6iufbjp5" w:id="12"/>
      <w:bookmarkEnd w:id="12"/>
      <w:r w:rsidDel="00000000" w:rsidR="00000000" w:rsidRPr="00000000">
        <w:rPr>
          <w:rFonts w:ascii="Cambria" w:cs="Cambria" w:eastAsia="Cambria" w:hAnsi="Cambria"/>
          <w:b w:val="1"/>
          <w:bCs w:val="1"/>
          <w:color w:val="000000"/>
          <w:sz w:val="22"/>
          <w:szCs w:val="22"/>
          <w:rtl w:val="0"/>
        </w:rPr>
        <w:t xml:space="preserve">To import the Hugging Face API component, do the following:</w:t>
      </w:r>
    </w:p>
    <w:p w:rsidR="00000000" w:rsidDel="00000000" w:rsidP="00000000" w:rsidRDefault="00000000" w:rsidRPr="00000000" w14:paraId="00000037">
      <w:pPr>
        <w:numPr>
          <w:ilvl w:val="0"/>
          <w:numId w:val="6"/>
        </w:numPr>
        <w:spacing w:before="4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Open your app project in Volt MX Iris.</w:t>
      </w:r>
    </w:p>
    <w:p w:rsidR="00000000" w:rsidDel="00000000" w:rsidP="00000000" w:rsidRDefault="00000000" w:rsidRPr="00000000" w14:paraId="00000038">
      <w:pPr>
        <w:numPr>
          <w:ilvl w:val="0"/>
          <w:numId w:val="6"/>
        </w:numPr>
        <w:spacing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In the Project Explorer, click the </w:t>
      </w:r>
      <w:r w:rsidDel="00000000" w:rsidR="00000000" w:rsidRPr="00000000">
        <w:rPr>
          <w:rFonts w:ascii="Cambria" w:cs="Cambria" w:eastAsia="Cambria" w:hAnsi="Cambria"/>
          <w:b w:val="1"/>
          <w:bCs w:val="1"/>
          <w:rtl w:val="0"/>
        </w:rPr>
        <w:t xml:space="preserve">Templates</w:t>
      </w:r>
      <w:r w:rsidDel="00000000" w:rsidR="00000000" w:rsidRPr="00000000">
        <w:rPr>
          <w:rFonts w:ascii="Cambria" w:cs="Cambria" w:eastAsia="Cambria" w:hAnsi="Cambria"/>
          <w:rtl w:val="0"/>
        </w:rPr>
        <w:t xml:space="preserve"> tab</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9">
      <w:pPr>
        <w:shd w:fill="ffffff" w:val="clear"/>
        <w:spacing w:after="60" w:before="60"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Pr>
        <w:drawing>
          <wp:inline distB="0" distT="0" distL="0" distR="0">
            <wp:extent cx="3355975" cy="2015490"/>
            <wp:effectExtent b="0" l="0" r="0" t="0"/>
            <wp:docPr descr="Graphical user interface, text, application&#10;&#10;Description automatically generated" id="7" name="image1.png"/>
            <a:graphic>
              <a:graphicData uri="http://schemas.openxmlformats.org/drawingml/2006/picture">
                <pic:pic>
                  <pic:nvPicPr>
                    <pic:cNvPr descr="Graphical user interface, text, application&#10;&#10;Description automatically generated" id="0" name="image1.png"/>
                    <pic:cNvPicPr preferRelativeResize="0"/>
                  </pic:nvPicPr>
                  <pic:blipFill>
                    <a:blip r:embed="rId8"/>
                    <a:srcRect b="0" l="0" r="0" t="0"/>
                    <a:stretch>
                      <a:fillRect/>
                    </a:stretch>
                  </pic:blipFill>
                  <pic:spPr>
                    <a:xfrm>
                      <a:off x="0" y="0"/>
                      <a:ext cx="3355975" cy="2015490"/>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numPr>
          <w:ilvl w:val="0"/>
          <w:numId w:val="6"/>
        </w:numPr>
        <w:spacing w:before="4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Right-click </w:t>
      </w:r>
      <w:r w:rsidDel="00000000" w:rsidR="00000000" w:rsidRPr="00000000">
        <w:rPr>
          <w:rFonts w:ascii="Cambria" w:cs="Cambria" w:eastAsia="Cambria" w:hAnsi="Cambria"/>
          <w:b w:val="1"/>
          <w:bCs w:val="1"/>
          <w:rtl w:val="0"/>
        </w:rPr>
        <w:t xml:space="preserve">Components</w:t>
      </w:r>
      <w:r w:rsidDel="00000000" w:rsidR="00000000" w:rsidRPr="00000000">
        <w:rPr>
          <w:rFonts w:ascii="Cambria" w:cs="Cambria" w:eastAsia="Cambria" w:hAnsi="Cambria"/>
          <w:rtl w:val="0"/>
        </w:rPr>
        <w:t xml:space="preserve">, and then select </w:t>
      </w:r>
      <w:r w:rsidDel="00000000" w:rsidR="00000000" w:rsidRPr="00000000">
        <w:rPr>
          <w:rFonts w:ascii="Cambria" w:cs="Cambria" w:eastAsia="Cambria" w:hAnsi="Cambria"/>
          <w:b w:val="1"/>
          <w:bCs w:val="1"/>
          <w:rtl w:val="0"/>
        </w:rPr>
        <w:t xml:space="preserve">Import Component</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bCs w:val="1"/>
          <w:rtl w:val="0"/>
        </w:rPr>
        <w:t xml:space="preserve">Import  Component</w:t>
      </w:r>
      <w:r w:rsidDel="00000000" w:rsidR="00000000" w:rsidRPr="00000000">
        <w:rPr>
          <w:rFonts w:ascii="Cambria" w:cs="Cambria" w:eastAsia="Cambria" w:hAnsi="Cambria"/>
          <w:rtl w:val="0"/>
        </w:rPr>
        <w:t xml:space="preserve"> dialog box appears. </w:t>
      </w:r>
    </w:p>
    <w:p w:rsidR="00000000" w:rsidDel="00000000" w:rsidP="00000000" w:rsidRDefault="00000000" w:rsidRPr="00000000" w14:paraId="0000003B">
      <w:pPr>
        <w:spacing w:line="240" w:lineRule="auto"/>
        <w:ind w:left="720" w:firstLine="720"/>
        <w:rPr>
          <w:rFonts w:ascii="Cambria" w:cs="Cambria" w:eastAsia="Cambria" w:hAnsi="Cambria"/>
        </w:rPr>
      </w:pPr>
      <w:r w:rsidDel="00000000" w:rsidR="00000000" w:rsidRPr="00000000">
        <w:rPr>
          <w:rFonts w:ascii="Cambria" w:cs="Cambria" w:eastAsia="Cambria" w:hAnsi="Cambria"/>
        </w:rPr>
        <w:drawing>
          <wp:inline distB="0" distT="0" distL="0" distR="0">
            <wp:extent cx="5099727" cy="2030753"/>
            <wp:effectExtent b="0" l="0" r="0" t="0"/>
            <wp:docPr descr="Graphical user interface, text, application, Teams&#10;&#10;Description automatically generated" id="9" name="image4.png"/>
            <a:graphic>
              <a:graphicData uri="http://schemas.openxmlformats.org/drawingml/2006/picture">
                <pic:pic>
                  <pic:nvPicPr>
                    <pic:cNvPr descr="Graphical user interface, text, application, Teams&#10;&#10;Description automatically generated" id="0" name="image4.png"/>
                    <pic:cNvPicPr preferRelativeResize="0"/>
                  </pic:nvPicPr>
                  <pic:blipFill>
                    <a:blip r:embed="rId9"/>
                    <a:srcRect b="0" l="0" r="0" t="0"/>
                    <a:stretch>
                      <a:fillRect/>
                    </a:stretch>
                  </pic:blipFill>
                  <pic:spPr>
                    <a:xfrm>
                      <a:off x="0" y="0"/>
                      <a:ext cx="5099727" cy="2030753"/>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numPr>
          <w:ilvl w:val="0"/>
          <w:numId w:val="6"/>
        </w:numPr>
        <w:spacing w:before="4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Browse</w:t>
      </w:r>
      <w:r w:rsidDel="00000000" w:rsidR="00000000" w:rsidRPr="00000000">
        <w:rPr>
          <w:rFonts w:ascii="Cambria" w:cs="Cambria" w:eastAsia="Cambria" w:hAnsi="Cambria"/>
          <w:rtl w:val="0"/>
        </w:rPr>
        <w:t xml:space="preserve"> to navigate to the location of the component, select the component, and then click </w:t>
      </w:r>
      <w:r w:rsidDel="00000000" w:rsidR="00000000" w:rsidRPr="00000000">
        <w:rPr>
          <w:rFonts w:ascii="Cambria" w:cs="Cambria" w:eastAsia="Cambria" w:hAnsi="Cambria"/>
          <w:b w:val="1"/>
          <w:bCs w:val="1"/>
          <w:rtl w:val="0"/>
        </w:rPr>
        <w:t xml:space="preserve">Import</w:t>
      </w:r>
      <w:r w:rsidDel="00000000" w:rsidR="00000000" w:rsidRPr="00000000">
        <w:rPr>
          <w:rFonts w:ascii="Cambria" w:cs="Cambria" w:eastAsia="Cambria" w:hAnsi="Cambria"/>
          <w:rtl w:val="0"/>
        </w:rPr>
        <w:t xml:space="preserve">. The component and its associated widgets and modules are added to your project.</w:t>
      </w:r>
    </w:p>
    <w:p w:rsidR="00000000" w:rsidDel="00000000" w:rsidP="00000000" w:rsidRDefault="00000000" w:rsidRPr="00000000" w14:paraId="0000003D">
      <w:pPr>
        <w:spacing w:line="276" w:lineRule="auto"/>
        <w:ind w:left="720" w:firstLine="720"/>
        <w:rPr/>
      </w:pPr>
      <w:r w:rsidDel="00000000" w:rsidR="00000000" w:rsidRPr="00000000">
        <w:rPr>
          <w:rtl w:val="0"/>
        </w:rPr>
      </w:r>
    </w:p>
    <w:p w:rsidR="00000000" w:rsidDel="00000000" w:rsidP="00000000" w:rsidRDefault="00000000" w:rsidRPr="00000000" w14:paraId="0000003E">
      <w:pPr>
        <w:spacing w:line="276" w:lineRule="auto"/>
        <w:ind w:left="720" w:firstLine="720"/>
        <w:rPr/>
      </w:pPr>
      <w:r w:rsidDel="00000000" w:rsidR="00000000" w:rsidRPr="00000000">
        <w:rPr/>
        <w:drawing>
          <wp:inline distB="114300" distT="114300" distL="114300" distR="114300">
            <wp:extent cx="3924300" cy="5514975"/>
            <wp:effectExtent b="0" l="0" r="0" t="0"/>
            <wp:docPr id="8"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3924300" cy="5514975"/>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pStyle w:val="Heading2"/>
        <w:keepNext w:val="0"/>
        <w:keepLines w:val="0"/>
        <w:spacing w:after="0" w:before="40" w:line="240" w:lineRule="auto"/>
        <w:ind w:left="720" w:hanging="36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0">
      <w:pPr>
        <w:spacing w:line="240" w:lineRule="auto"/>
        <w:ind w:left="1080" w:firstLine="0"/>
        <w:jc w:val="both"/>
        <w:rPr>
          <w:rFonts w:ascii="Cambria" w:cs="Cambria" w:eastAsia="Cambria" w:hAnsi="Cambria"/>
          <w:color w:val="0000ff"/>
          <w:highlight w:val="white"/>
          <w:u w:val="single"/>
        </w:rPr>
      </w:pPr>
      <w:r w:rsidDel="00000000" w:rsidR="00000000" w:rsidRPr="00000000">
        <w:rPr>
          <w:rFonts w:ascii="Cambria" w:cs="Cambria" w:eastAsia="Cambria" w:hAnsi="Cambria"/>
          <w:highlight w:val="white"/>
          <w:rtl w:val="0"/>
        </w:rPr>
        <w:t xml:space="preserve">Once you have imported a component to your project, you can easily add the component to a form. For more information, refer </w:t>
      </w:r>
      <w:hyperlink r:id="rId11">
        <w:r w:rsidDel="00000000" w:rsidR="00000000" w:rsidRPr="00000000">
          <w:rPr>
            <w:rFonts w:ascii="Cambria" w:cs="Cambria" w:eastAsia="Cambria" w:hAnsi="Cambria"/>
            <w:color w:val="0000ff"/>
            <w:highlight w:val="white"/>
            <w:u w:val="single"/>
            <w:rtl w:val="0"/>
          </w:rPr>
          <w:t xml:space="preserve">Add a Component to a Form</w:t>
        </w:r>
      </w:hyperlink>
      <w:r w:rsidDel="00000000" w:rsidR="00000000" w:rsidRPr="00000000">
        <w:rPr>
          <w:rtl w:val="0"/>
        </w:rPr>
      </w:r>
    </w:p>
    <w:p w:rsidR="00000000" w:rsidDel="00000000" w:rsidP="00000000" w:rsidRDefault="00000000" w:rsidRPr="00000000" w14:paraId="00000041">
      <w:pPr>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42">
      <w:pPr>
        <w:keepNext w:val="0"/>
        <w:keepLines w:val="0"/>
        <w:numPr>
          <w:ilvl w:val="0"/>
          <w:numId w:val="9"/>
        </w:numPr>
        <w:spacing w:after="0" w:before="0" w:line="276" w:lineRule="auto"/>
        <w:ind w:left="720" w:hanging="36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Foundry APP Setup</w:t>
        <w:br w:type="textWrapping"/>
      </w:r>
      <w:r w:rsidDel="00000000" w:rsidR="00000000" w:rsidRPr="00000000">
        <w:rPr>
          <w:b w:val="1"/>
          <w:bCs w:val="1"/>
          <w:sz w:val="26"/>
          <w:szCs w:val="26"/>
          <w:rtl w:val="0"/>
        </w:rPr>
        <w:br w:type="textWrapping"/>
      </w:r>
      <w:r w:rsidDel="00000000" w:rsidR="00000000" w:rsidRPr="00000000">
        <w:rPr>
          <w:rFonts w:ascii="Cambria" w:cs="Cambria" w:eastAsia="Cambria" w:hAnsi="Cambria"/>
          <w:rtl w:val="0"/>
        </w:rPr>
        <w:t xml:space="preserve">When you import the component to your Volt MX Iris project, the HCL Volt MX Foundry services of the </w:t>
      </w:r>
      <w:r w:rsidDel="00000000" w:rsidR="00000000" w:rsidRPr="00000000">
        <w:rPr>
          <w:rFonts w:ascii="Cambria" w:cs="Cambria" w:eastAsia="Cambria" w:hAnsi="Cambria"/>
          <w:b w:val="1"/>
          <w:bCs w:val="1"/>
          <w:rtl w:val="0"/>
        </w:rPr>
        <w:t xml:space="preserve">Hugging Face </w:t>
      </w:r>
      <w:r w:rsidDel="00000000" w:rsidR="00000000" w:rsidRPr="00000000">
        <w:rPr>
          <w:rFonts w:ascii="Cambria" w:cs="Cambria" w:eastAsia="Cambria" w:hAnsi="Cambria"/>
          <w:rtl w:val="0"/>
        </w:rPr>
        <w:t xml:space="preserve">are added to the HCL Volt MX Foundry app, which is associated with the Volt MX Iris project. While importing the  </w:t>
      </w:r>
      <w:r w:rsidDel="00000000" w:rsidR="00000000" w:rsidRPr="00000000">
        <w:rPr>
          <w:rFonts w:ascii="Cambria" w:cs="Cambria" w:eastAsia="Cambria" w:hAnsi="Cambria"/>
          <w:b w:val="1"/>
          <w:bCs w:val="1"/>
          <w:rtl w:val="0"/>
        </w:rPr>
        <w:t xml:space="preserve">Hugging Face API Component</w:t>
      </w:r>
      <w:r w:rsidDel="00000000" w:rsidR="00000000" w:rsidRPr="00000000">
        <w:rPr>
          <w:rFonts w:ascii="Cambria" w:cs="Cambria" w:eastAsia="Cambria" w:hAnsi="Cambria"/>
          <w:rtl w:val="0"/>
        </w:rPr>
        <w:t xml:space="preserve"> to your Volt MX Iris project, if there is no HCL Volt MX Foundry app associated with the existing Volt MX Iris project, a new HCL Volt MX Foundry app is automatically added to your HCL Volt MX Foundry environment and is associated with your Volt MX Iris.</w:t>
      </w:r>
      <w:r w:rsidDel="00000000" w:rsidR="00000000" w:rsidRPr="00000000">
        <w:rPr>
          <w:rtl w:val="0"/>
        </w:rPr>
      </w:r>
    </w:p>
    <w:p w:rsidR="00000000" w:rsidDel="00000000" w:rsidP="00000000" w:rsidRDefault="00000000" w:rsidRPr="00000000" w14:paraId="00000043">
      <w:pPr>
        <w:spacing w:after="120" w:before="120" w:line="276"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To set the Foundry app, follow these steps:</w:t>
      </w:r>
    </w:p>
    <w:p w:rsidR="00000000" w:rsidDel="00000000" w:rsidP="00000000" w:rsidRDefault="00000000" w:rsidRPr="00000000" w14:paraId="00000044">
      <w:pPr>
        <w:numPr>
          <w:ilvl w:val="0"/>
          <w:numId w:val="10"/>
        </w:numPr>
        <w:spacing w:after="200" w:before="200" w:line="276" w:lineRule="auto"/>
        <w:ind w:left="1080" w:hanging="360"/>
        <w:rPr>
          <w:rFonts w:ascii="Cambria" w:cs="Cambria" w:eastAsia="Cambria" w:hAnsi="Cambria"/>
        </w:rPr>
      </w:pPr>
      <w:r w:rsidDel="00000000" w:rsidR="00000000" w:rsidRPr="00000000">
        <w:rPr>
          <w:rFonts w:ascii="Cambria" w:cs="Cambria" w:eastAsia="Cambria" w:hAnsi="Cambria"/>
          <w:rtl w:val="0"/>
        </w:rPr>
        <w:t xml:space="preserve">Click the HCL Volt MX Foundry app associated with your Volt MX  Iris project from the Project Explorer. Click </w:t>
      </w:r>
      <w:r w:rsidDel="00000000" w:rsidR="00000000" w:rsidRPr="00000000">
        <w:rPr>
          <w:rFonts w:ascii="Cambria" w:cs="Cambria" w:eastAsia="Cambria" w:hAnsi="Cambria"/>
          <w:b w:val="1"/>
          <w:bCs w:val="1"/>
          <w:rtl w:val="0"/>
        </w:rPr>
        <w:t xml:space="preserve">DATA &amp; SERVICES.</w:t>
        <w:br w:type="textWrapping"/>
      </w:r>
      <w:r w:rsidDel="00000000" w:rsidR="00000000" w:rsidRPr="00000000">
        <w:rPr>
          <w:rFonts w:ascii="Cambria" w:cs="Cambria" w:eastAsia="Cambria" w:hAnsi="Cambria"/>
          <w:b w:val="1"/>
          <w:bCs w:val="1"/>
        </w:rPr>
        <w:drawing>
          <wp:inline distB="114300" distT="114300" distL="114300" distR="114300">
            <wp:extent cx="4857750" cy="1590675"/>
            <wp:effectExtent b="0" l="0" r="0" t="0"/>
            <wp:docPr id="10"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57750" cy="1590675"/>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numPr>
          <w:ilvl w:val="0"/>
          <w:numId w:val="10"/>
        </w:numPr>
        <w:spacing w:after="200" w:before="200" w:line="276" w:lineRule="auto"/>
        <w:ind w:left="1080" w:hanging="360"/>
        <w:rPr>
          <w:rFonts w:ascii="Cambria" w:cs="Cambria" w:eastAsia="Cambria" w:hAnsi="Cambria"/>
        </w:rPr>
      </w:pPr>
      <w:r w:rsidDel="00000000" w:rsidR="00000000" w:rsidRPr="00000000">
        <w:rPr>
          <w:rFonts w:ascii="Cambria" w:cs="Cambria" w:eastAsia="Cambria" w:hAnsi="Cambria"/>
          <w:rtl w:val="0"/>
        </w:rPr>
        <w:t xml:space="preserve">Under the </w:t>
      </w:r>
      <w:r w:rsidDel="00000000" w:rsidR="00000000" w:rsidRPr="00000000">
        <w:rPr>
          <w:rFonts w:ascii="Cambria" w:cs="Cambria" w:eastAsia="Cambria" w:hAnsi="Cambria"/>
          <w:b w:val="1"/>
          <w:bCs w:val="1"/>
          <w:rtl w:val="0"/>
        </w:rPr>
        <w:t xml:space="preserve">Configure Services</w:t>
      </w:r>
      <w:r w:rsidDel="00000000" w:rsidR="00000000" w:rsidRPr="00000000">
        <w:rPr>
          <w:rFonts w:ascii="Cambria" w:cs="Cambria" w:eastAsia="Cambria" w:hAnsi="Cambria"/>
          <w:rtl w:val="0"/>
        </w:rPr>
        <w:t xml:space="preserve"> tab, click </w:t>
      </w:r>
      <w:r w:rsidDel="00000000" w:rsidR="00000000" w:rsidRPr="00000000">
        <w:rPr>
          <w:rFonts w:ascii="Cambria" w:cs="Cambria" w:eastAsia="Cambria" w:hAnsi="Cambria"/>
          <w:b w:val="1"/>
          <w:bCs w:val="1"/>
          <w:rtl w:val="0"/>
        </w:rPr>
        <w:t xml:space="preserve">Integration</w:t>
      </w:r>
      <w:r w:rsidDel="00000000" w:rsidR="00000000" w:rsidRPr="00000000">
        <w:rPr>
          <w:rFonts w:ascii="Cambria" w:cs="Cambria" w:eastAsia="Cambria" w:hAnsi="Cambria"/>
          <w:rtl w:val="0"/>
        </w:rPr>
        <w:t xml:space="preserve"> and can see the </w:t>
      </w:r>
      <w:r w:rsidDel="00000000" w:rsidR="00000000" w:rsidRPr="00000000">
        <w:rPr>
          <w:rFonts w:ascii="Cambria" w:cs="Cambria" w:eastAsia="Cambria" w:hAnsi="Cambria"/>
          <w:b w:val="1"/>
          <w:bCs w:val="1"/>
          <w:rtl w:val="0"/>
        </w:rPr>
        <w:t xml:space="preserve">Huggingface</w:t>
      </w:r>
      <w:r w:rsidDel="00000000" w:rsidR="00000000" w:rsidRPr="00000000">
        <w:rPr>
          <w:rFonts w:ascii="Cambria" w:cs="Cambria" w:eastAsia="Cambria" w:hAnsi="Cambria"/>
          <w:rtl w:val="0"/>
        </w:rPr>
        <w:t xml:space="preserve"> Integration service. Click on that Integration service to add the keys.</w:t>
      </w:r>
      <w:r w:rsidDel="00000000" w:rsidR="00000000" w:rsidRPr="00000000">
        <w:rPr>
          <w:rFonts w:ascii="Cambria" w:cs="Cambria" w:eastAsia="Cambria" w:hAnsi="Cambria"/>
          <w:sz w:val="20"/>
          <w:szCs w:val="20"/>
          <w:rtl w:val="0"/>
        </w:rPr>
        <w:br w:type="textWrapping"/>
      </w:r>
      <w:r w:rsidDel="00000000" w:rsidR="00000000" w:rsidRPr="00000000">
        <w:rPr>
          <w:rtl w:val="0"/>
        </w:rPr>
      </w:r>
    </w:p>
    <w:p w:rsidR="00000000" w:rsidDel="00000000" w:rsidP="00000000" w:rsidRDefault="00000000" w:rsidRPr="00000000" w14:paraId="00000046">
      <w:pPr>
        <w:numPr>
          <w:ilvl w:val="0"/>
          <w:numId w:val="10"/>
        </w:numPr>
        <w:spacing w:after="200" w:before="200" w:line="276" w:lineRule="auto"/>
        <w:ind w:left="1080" w:hanging="360"/>
        <w:rPr>
          <w:rFonts w:ascii="Cambria" w:cs="Cambria" w:eastAsia="Cambria" w:hAnsi="Cambria"/>
        </w:rPr>
      </w:pPr>
      <w:r w:rsidDel="00000000" w:rsidR="00000000" w:rsidRPr="00000000">
        <w:rPr>
          <w:rFonts w:ascii="Cambria" w:cs="Cambria" w:eastAsia="Cambria" w:hAnsi="Cambria"/>
          <w:rtl w:val="0"/>
        </w:rPr>
        <w:t xml:space="preserve">Click the </w:t>
      </w:r>
      <w:r w:rsidDel="00000000" w:rsidR="00000000" w:rsidRPr="00000000">
        <w:rPr>
          <w:rFonts w:ascii="Cambria" w:cs="Cambria" w:eastAsia="Cambria" w:hAnsi="Cambria"/>
          <w:b w:val="1"/>
          <w:bCs w:val="1"/>
          <w:rtl w:val="0"/>
        </w:rPr>
        <w:t xml:space="preserve">Operations List</w:t>
      </w:r>
      <w:r w:rsidDel="00000000" w:rsidR="00000000" w:rsidRPr="00000000">
        <w:rPr>
          <w:rFonts w:ascii="Cambria" w:cs="Cambria" w:eastAsia="Cambria" w:hAnsi="Cambria"/>
          <w:rtl w:val="0"/>
        </w:rPr>
        <w:t xml:space="preserve"> tab. The </w:t>
      </w:r>
      <w:r w:rsidDel="00000000" w:rsidR="00000000" w:rsidRPr="00000000">
        <w:rPr>
          <w:rFonts w:ascii="Cambria" w:cs="Cambria" w:eastAsia="Cambria" w:hAnsi="Cambria"/>
          <w:b w:val="1"/>
          <w:bCs w:val="1"/>
          <w:rtl w:val="0"/>
        </w:rPr>
        <w:t xml:space="preserve">Operations List</w:t>
      </w:r>
      <w:r w:rsidDel="00000000" w:rsidR="00000000" w:rsidRPr="00000000">
        <w:rPr>
          <w:rFonts w:ascii="Cambria" w:cs="Cambria" w:eastAsia="Cambria" w:hAnsi="Cambria"/>
          <w:rtl w:val="0"/>
        </w:rPr>
        <w:t xml:space="preserve"> tab opens with the list of operations available.</w:t>
        <w:br w:type="textWrapping"/>
      </w:r>
    </w:p>
    <w:p w:rsidR="00000000" w:rsidDel="00000000" w:rsidP="00000000" w:rsidRDefault="00000000" w:rsidRPr="00000000" w14:paraId="00000047">
      <w:pPr>
        <w:numPr>
          <w:ilvl w:val="0"/>
          <w:numId w:val="10"/>
        </w:numPr>
        <w:spacing w:after="200" w:before="200" w:line="276" w:lineRule="auto"/>
        <w:ind w:left="1080" w:hanging="360"/>
        <w:rPr>
          <w:rFonts w:ascii="Cambria" w:cs="Cambria" w:eastAsia="Cambria" w:hAnsi="Cambria"/>
        </w:rPr>
      </w:pPr>
      <w:r w:rsidDel="00000000" w:rsidR="00000000" w:rsidRPr="00000000">
        <w:rPr>
          <w:rFonts w:ascii="Cambria" w:cs="Cambria" w:eastAsia="Cambria" w:hAnsi="Cambria"/>
          <w:b w:val="1"/>
          <w:bCs w:val="1"/>
          <w:sz w:val="24"/>
          <w:szCs w:val="24"/>
          <w:rtl w:val="0"/>
        </w:rPr>
        <w:t xml:space="preserve">Executing an Operation</w:t>
        <w:br w:type="textWrapping"/>
      </w:r>
      <w:r w:rsidDel="00000000" w:rsidR="00000000" w:rsidRPr="00000000">
        <w:rPr>
          <w:rFonts w:ascii="Cambria" w:cs="Cambria" w:eastAsia="Cambria" w:hAnsi="Cambria"/>
          <w:rtl w:val="0"/>
        </w:rPr>
        <w:t xml:space="preserve">Executing an operation involves making the API call by setting the necessary parameters and displaying the response. The procedure to execute any operation is the same, but the request parameters of the APIs vary</w:t>
      </w:r>
      <w:r w:rsidDel="00000000" w:rsidR="00000000" w:rsidRPr="00000000">
        <w:rPr>
          <w:rFonts w:ascii="Cambria" w:cs="Cambria" w:eastAsia="Cambria" w:hAnsi="Cambria"/>
          <w:color w:val="30353f"/>
          <w:rtl w:val="0"/>
        </w:rPr>
        <w:t xml:space="preserve">.</w:t>
      </w:r>
      <w:r w:rsidDel="00000000" w:rsidR="00000000" w:rsidRPr="00000000">
        <w:rPr>
          <w:rFonts w:ascii="Cambria" w:cs="Cambria" w:eastAsia="Cambria" w:hAnsi="Cambria"/>
          <w:rtl w:val="0"/>
        </w:rPr>
        <w:t xml:space="preserve"> Click </w:t>
      </w:r>
      <w:r w:rsidDel="00000000" w:rsidR="00000000" w:rsidRPr="00000000">
        <w:rPr>
          <w:rFonts w:ascii="Cambria" w:cs="Cambria" w:eastAsia="Cambria" w:hAnsi="Cambria"/>
          <w:b w:val="1"/>
          <w:bCs w:val="1"/>
          <w:rtl w:val="0"/>
        </w:rPr>
        <w:t xml:space="preserve">SAVE OPERATION</w:t>
      </w:r>
      <w:r w:rsidDel="00000000" w:rsidR="00000000" w:rsidRPr="00000000">
        <w:rPr>
          <w:rFonts w:ascii="Cambria" w:cs="Cambria" w:eastAsia="Cambria" w:hAnsi="Cambria"/>
          <w:rtl w:val="0"/>
        </w:rPr>
        <w:t xml:space="preserve">.</w:t>
      </w:r>
    </w:p>
    <w:p w:rsidR="00000000" w:rsidDel="00000000" w:rsidP="00000000" w:rsidRDefault="00000000" w:rsidRPr="00000000" w14:paraId="00000048">
      <w:pPr>
        <w:spacing w:after="280" w:before="280" w:line="240" w:lineRule="auto"/>
        <w:ind w:left="720" w:firstLine="0"/>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943600" cy="3352800"/>
            <wp:effectExtent b="0" l="0" r="0" t="0"/>
            <wp:docPr id="13" name="image8.png"/>
            <a:graphic>
              <a:graphicData uri="http://schemas.openxmlformats.org/drawingml/2006/picture">
                <pic:pic>
                  <pic:nvPicPr>
                    <pic:cNvPr id="0" name="image8.png"/>
                    <pic:cNvPicPr preferRelativeResize="0"/>
                  </pic:nvPicPr>
                  <pic:blipFill>
                    <a:blip r:embed="rId13"/>
                    <a:srcRect b="0" l="0" r="0" t="0"/>
                    <a:stretch>
                      <a:fillRect/>
                    </a:stretch>
                  </pic:blipFill>
                  <pic:spPr>
                    <a:xfrm>
                      <a:off x="0" y="0"/>
                      <a:ext cx="5943600" cy="3352800"/>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spacing w:after="280" w:before="280" w:line="240" w:lineRule="auto"/>
        <w:ind w:left="1080" w:firstLine="0"/>
        <w:jc w:val="both"/>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SAVE AND FETCH RESPONSE</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bCs w:val="1"/>
          <w:rtl w:val="0"/>
        </w:rPr>
        <w:t xml:space="preserve">Output Result</w:t>
      </w:r>
      <w:r w:rsidDel="00000000" w:rsidR="00000000" w:rsidRPr="00000000">
        <w:rPr>
          <w:rFonts w:ascii="Cambria" w:cs="Cambria" w:eastAsia="Cambria" w:hAnsi="Cambria"/>
          <w:rtl w:val="0"/>
        </w:rPr>
        <w:t xml:space="preserve"> dialog appears with the response. Otherwise, the </w:t>
      </w:r>
      <w:r w:rsidDel="00000000" w:rsidR="00000000" w:rsidRPr="00000000">
        <w:rPr>
          <w:rFonts w:ascii="Cambria" w:cs="Cambria" w:eastAsia="Cambria" w:hAnsi="Cambria"/>
          <w:b w:val="1"/>
          <w:bCs w:val="1"/>
          <w:rtl w:val="0"/>
        </w:rPr>
        <w:t xml:space="preserve">Output Result</w:t>
      </w:r>
      <w:r w:rsidDel="00000000" w:rsidR="00000000" w:rsidRPr="00000000">
        <w:rPr>
          <w:rFonts w:ascii="Cambria" w:cs="Cambria" w:eastAsia="Cambria" w:hAnsi="Cambria"/>
          <w:rtl w:val="0"/>
        </w:rPr>
        <w:t xml:space="preserve"> shows an error.</w:t>
      </w:r>
    </w:p>
    <w:p w:rsidR="00000000" w:rsidDel="00000000" w:rsidP="00000000" w:rsidRDefault="00000000" w:rsidRPr="00000000" w14:paraId="0000004A">
      <w:pPr>
        <w:spacing w:after="280" w:before="280" w:line="240" w:lineRule="auto"/>
        <w:ind w:left="720" w:firstLine="0"/>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943600" cy="2044700"/>
            <wp:effectExtent b="0" l="0" r="0" t="0"/>
            <wp:docPr id="6"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5943600" cy="2044700"/>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numPr>
          <w:ilvl w:val="0"/>
          <w:numId w:val="10"/>
        </w:numPr>
        <w:spacing w:after="200" w:before="200" w:line="276" w:lineRule="auto"/>
        <w:ind w:left="108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Publishing the APP to VoltMX Foundry</w:t>
        <w:br w:type="textWrapping"/>
      </w:r>
      <w:r w:rsidDel="00000000" w:rsidR="00000000" w:rsidRPr="00000000">
        <w:rPr>
          <w:rFonts w:ascii="Cambria" w:cs="Cambria" w:eastAsia="Cambria" w:hAnsi="Cambria"/>
          <w:rtl w:val="0"/>
        </w:rPr>
        <w:t xml:space="preserve">After adding</w:t>
      </w:r>
      <w:r w:rsidDel="00000000" w:rsidR="00000000" w:rsidRPr="00000000">
        <w:rPr>
          <w:rFonts w:ascii="Cambria" w:cs="Cambria" w:eastAsia="Cambria" w:hAnsi="Cambria"/>
          <w:b w:val="1"/>
          <w:bCs w:val="1"/>
          <w:rtl w:val="0"/>
        </w:rPr>
        <w:t xml:space="preserve"> Hugging Face API</w:t>
      </w:r>
      <w:r w:rsidDel="00000000" w:rsidR="00000000" w:rsidRPr="00000000">
        <w:rPr>
          <w:rFonts w:ascii="Cambria" w:cs="Cambria" w:eastAsia="Cambria" w:hAnsi="Cambria"/>
          <w:rtl w:val="0"/>
        </w:rPr>
        <w:t xml:space="preserve"> to your app and configuring the necessary configurations, you must publish the app to Volt MX Foundry. For more information, refer to </w:t>
      </w:r>
      <w:hyperlink r:id="rId15">
        <w:r w:rsidDel="00000000" w:rsidR="00000000" w:rsidRPr="00000000">
          <w:rPr>
            <w:rFonts w:ascii="Cambria" w:cs="Cambria" w:eastAsia="Cambria" w:hAnsi="Cambria"/>
            <w:color w:val="0000ff"/>
            <w:u w:val="single"/>
            <w:rtl w:val="0"/>
          </w:rPr>
          <w:t xml:space="preserve">Publish a Project to Volt MX Foundry.</w:t>
        </w:r>
      </w:hyperlink>
      <w:r w:rsidDel="00000000" w:rsidR="00000000" w:rsidRPr="00000000">
        <w:rPr>
          <w:rtl w:val="0"/>
        </w:rPr>
      </w:r>
    </w:p>
    <w:p w:rsidR="00000000" w:rsidDel="00000000" w:rsidP="00000000" w:rsidRDefault="00000000" w:rsidRPr="00000000" w14:paraId="0000004C">
      <w:pPr>
        <w:spacing w:after="200" w:before="200" w:line="276" w:lineRule="auto"/>
        <w:ind w:left="1080" w:firstLine="0"/>
        <w:rPr>
          <w:rFonts w:ascii="Cambria" w:cs="Cambria" w:eastAsia="Cambria" w:hAnsi="Cambria"/>
          <w:sz w:val="24"/>
          <w:szCs w:val="24"/>
        </w:rPr>
      </w:pPr>
      <w:r w:rsidDel="00000000" w:rsidR="00000000" w:rsidRPr="00000000">
        <w:rPr>
          <w:rFonts w:ascii="Cambria" w:cs="Cambria" w:eastAsia="Cambria" w:hAnsi="Cambria"/>
          <w:color w:val="30353f"/>
        </w:rPr>
        <w:drawing>
          <wp:inline distB="114300" distT="114300" distL="114300" distR="114300">
            <wp:extent cx="5943600" cy="2870200"/>
            <wp:effectExtent b="0" l="0" r="0" t="0"/>
            <wp:docPr id="12" name="image6.png"/>
            <a:graphic>
              <a:graphicData uri="http://schemas.openxmlformats.org/drawingml/2006/picture">
                <pic:pic>
                  <pic:nvPicPr>
                    <pic:cNvPr id="0" name="image6.png"/>
                    <pic:cNvPicPr preferRelativeResize="0"/>
                  </pic:nvPicPr>
                  <pic:blipFill>
                    <a:blip r:embed="rId16"/>
                    <a:srcRect b="0" l="0" r="0" t="0"/>
                    <a:stretch>
                      <a:fillRect/>
                    </a:stretch>
                  </pic:blipFill>
                  <pic:spPr>
                    <a:xfrm>
                      <a:off x="0" y="0"/>
                      <a:ext cx="5943600" cy="2870200"/>
                    </a:xfrm>
                    <a:prstGeom prst="rect"/>
                    <a:ln/>
                  </pic:spPr>
                </pic:pic>
              </a:graphicData>
            </a:graphic>
          </wp:inline>
        </w:drawing>
      </w:r>
      <w:r w:rsidDel="00000000" w:rsidR="00000000" w:rsidRPr="00000000">
        <w:rPr>
          <w:rFonts w:ascii="Cambria" w:cs="Cambria" w:eastAsia="Cambria" w:hAnsi="Cambria"/>
          <w:color w:val="30353f"/>
          <w:rtl w:val="0"/>
        </w:rPr>
        <w:br w:type="textWrapping"/>
      </w:r>
      <w:r w:rsidDel="00000000" w:rsidR="00000000" w:rsidRPr="00000000">
        <w:rPr>
          <w:rFonts w:ascii="Cambria" w:cs="Cambria" w:eastAsia="Cambria" w:hAnsi="Cambria"/>
          <w:color w:val="707070"/>
          <w:rtl w:val="0"/>
        </w:rPr>
        <w:br w:type="textWrapping"/>
      </w:r>
      <w:r w:rsidDel="00000000" w:rsidR="00000000" w:rsidRPr="00000000">
        <w:rPr>
          <w:rFonts w:ascii="Cambria" w:cs="Cambria" w:eastAsia="Cambria" w:hAnsi="Cambria"/>
          <w:rtl w:val="0"/>
        </w:rPr>
        <w:t xml:space="preserve">If you want to use the services in client applications, you need to publish the app to a run-time environment. </w:t>
      </w:r>
      <w:r w:rsidDel="00000000" w:rsidR="00000000" w:rsidRPr="00000000">
        <w:rPr>
          <w:rFonts w:ascii="Cambria" w:cs="Cambria" w:eastAsia="Cambria" w:hAnsi="Cambria"/>
          <w:sz w:val="24"/>
          <w:szCs w:val="24"/>
          <w:rtl w:val="0"/>
        </w:rPr>
        <w:br w:type="textWrapping"/>
      </w:r>
    </w:p>
    <w:p w:rsidR="00000000" w:rsidDel="00000000" w:rsidP="00000000" w:rsidRDefault="00000000" w:rsidRPr="00000000" w14:paraId="0000004D">
      <w:pPr>
        <w:pStyle w:val="Heading2"/>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Building and previewing the app</w:t>
      </w:r>
    </w:p>
    <w:p w:rsidR="00000000" w:rsidDel="00000000" w:rsidP="00000000" w:rsidRDefault="00000000" w:rsidRPr="00000000" w14:paraId="0000004E">
      <w:pPr>
        <w:spacing w:before="120"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After performing all the above steps, you can build your app and run it on your device.    For more information, you can refer to the </w:t>
      </w:r>
      <w:hyperlink r:id="rId17">
        <w:r w:rsidDel="00000000" w:rsidR="00000000" w:rsidRPr="00000000">
          <w:rPr>
            <w:rFonts w:ascii="Cambria" w:cs="Cambria" w:eastAsia="Cambria" w:hAnsi="Cambria"/>
            <w:color w:val="0000ff"/>
            <w:u w:val="single"/>
            <w:rtl w:val="0"/>
          </w:rPr>
          <w:t xml:space="preserve">Building and Viewing an Application</w:t>
        </w:r>
      </w:hyperlink>
      <w:r w:rsidDel="00000000" w:rsidR="00000000" w:rsidRPr="00000000">
        <w:rPr>
          <w:rFonts w:ascii="Cambria" w:cs="Cambria" w:eastAsia="Cambria" w:hAnsi="Cambria"/>
          <w:rtl w:val="0"/>
        </w:rPr>
        <w:t xml:space="preserve"> section of the Volt MX User Guide.</w:t>
      </w:r>
    </w:p>
    <w:p w:rsidR="00000000" w:rsidDel="00000000" w:rsidP="00000000" w:rsidRDefault="00000000" w:rsidRPr="00000000" w14:paraId="0000004F">
      <w:pPr>
        <w:spacing w:before="120"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You can then run your app to see Hugging Face API work in real time.</w:t>
      </w:r>
    </w:p>
    <w:p w:rsidR="00000000" w:rsidDel="00000000" w:rsidP="00000000" w:rsidRDefault="00000000" w:rsidRPr="00000000" w14:paraId="00000050">
      <w:pPr>
        <w:spacing w:before="120" w:line="240" w:lineRule="auto"/>
        <w:ind w:left="72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51">
      <w:pPr>
        <w:pStyle w:val="Heading1"/>
        <w:keepNext w:val="0"/>
        <w:keepLines w:val="0"/>
        <w:numPr>
          <w:ilvl w:val="0"/>
          <w:numId w:val="7"/>
        </w:numPr>
        <w:spacing w:after="60" w:before="600" w:line="240" w:lineRule="auto"/>
        <w:ind w:left="360" w:hanging="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z w:val="28"/>
          <w:szCs w:val="28"/>
          <w:rtl w:val="0"/>
        </w:rPr>
        <w:t xml:space="preserve">REFERENCES</w:t>
      </w:r>
      <w:r w:rsidDel="00000000" w:rsidR="00000000" w:rsidRPr="00000000">
        <w:rPr>
          <w:rtl w:val="0"/>
        </w:rPr>
      </w:r>
    </w:p>
    <w:p w:rsidR="00000000" w:rsidDel="00000000" w:rsidP="00000000" w:rsidRDefault="00000000" w:rsidRPr="00000000" w14:paraId="00000052">
      <w:pPr>
        <w:pStyle w:val="Heading2"/>
        <w:keepNext w:val="0"/>
        <w:keepLines w:val="0"/>
        <w:numPr>
          <w:ilvl w:val="0"/>
          <w:numId w:val="5"/>
        </w:numPr>
        <w:spacing w:after="0" w:before="40" w:line="276"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Dynamic Usage</w:t>
      </w:r>
    </w:p>
    <w:p w:rsidR="00000000" w:rsidDel="00000000" w:rsidP="00000000" w:rsidRDefault="00000000" w:rsidRPr="00000000" w14:paraId="00000053">
      <w:pPr>
        <w:spacing w:before="120" w:line="276" w:lineRule="auto"/>
        <w:rPr>
          <w:rFonts w:ascii="Cambria" w:cs="Cambria" w:eastAsia="Cambria" w:hAnsi="Cambria"/>
        </w:rPr>
      </w:pPr>
      <w:r w:rsidDel="00000000" w:rsidR="00000000" w:rsidRPr="00000000">
        <w:rPr>
          <w:rFonts w:ascii="Cambria" w:cs="Cambria" w:eastAsia="Cambria" w:hAnsi="Cambria"/>
          <w:rtl w:val="0"/>
        </w:rPr>
        <w:t xml:space="preserve">        You can also add a </w:t>
      </w:r>
      <w:r w:rsidDel="00000000" w:rsidR="00000000" w:rsidRPr="00000000">
        <w:rPr>
          <w:rFonts w:ascii="Cambria" w:cs="Cambria" w:eastAsia="Cambria" w:hAnsi="Cambria"/>
          <w:b w:val="1"/>
          <w:bCs w:val="1"/>
          <w:rtl w:val="0"/>
        </w:rPr>
        <w:t xml:space="preserve">Hugging Face API Component</w:t>
      </w:r>
      <w:r w:rsidDel="00000000" w:rsidR="00000000" w:rsidRPr="00000000">
        <w:rPr>
          <w:rFonts w:ascii="Cambria" w:cs="Cambria" w:eastAsia="Cambria" w:hAnsi="Cambria"/>
          <w:rtl w:val="0"/>
        </w:rPr>
        <w:t xml:space="preserve"> dynamically. To do  so,</w:t>
      </w:r>
    </w:p>
    <w:p w:rsidR="00000000" w:rsidDel="00000000" w:rsidP="00000000" w:rsidRDefault="00000000" w:rsidRPr="00000000" w14:paraId="00000054">
      <w:pPr>
        <w:spacing w:before="120" w:line="240" w:lineRule="auto"/>
        <w:ind w:left="360" w:firstLine="0"/>
        <w:jc w:val="both"/>
        <w:rPr>
          <w:rFonts w:ascii="Cambria" w:cs="Cambria" w:eastAsia="Cambria" w:hAnsi="Cambria"/>
        </w:rPr>
      </w:pPr>
      <w:r w:rsidDel="00000000" w:rsidR="00000000" w:rsidRPr="00000000">
        <w:rPr>
          <w:rFonts w:ascii="Cambria" w:cs="Cambria" w:eastAsia="Cambria" w:hAnsi="Cambria"/>
          <w:rtl w:val="0"/>
        </w:rPr>
        <w:t xml:space="preserve">1. In the </w:t>
      </w:r>
      <w:r w:rsidDel="00000000" w:rsidR="00000000" w:rsidRPr="00000000">
        <w:rPr>
          <w:rFonts w:ascii="Cambria" w:cs="Cambria" w:eastAsia="Cambria" w:hAnsi="Cambria"/>
          <w:b w:val="1"/>
          <w:bCs w:val="1"/>
          <w:rtl w:val="0"/>
        </w:rPr>
        <w:t xml:space="preserve">Project Explorer</w:t>
      </w:r>
      <w:r w:rsidDel="00000000" w:rsidR="00000000" w:rsidRPr="00000000">
        <w:rPr>
          <w:rFonts w:ascii="Cambria" w:cs="Cambria" w:eastAsia="Cambria" w:hAnsi="Cambria"/>
          <w:rtl w:val="0"/>
        </w:rPr>
        <w:t xml:space="preserve">, on the </w:t>
      </w:r>
      <w:r w:rsidDel="00000000" w:rsidR="00000000" w:rsidRPr="00000000">
        <w:rPr>
          <w:rFonts w:ascii="Cambria" w:cs="Cambria" w:eastAsia="Cambria" w:hAnsi="Cambria"/>
          <w:b w:val="1"/>
          <w:bCs w:val="1"/>
          <w:rtl w:val="0"/>
        </w:rPr>
        <w:t xml:space="preserve">Projects</w:t>
      </w:r>
      <w:r w:rsidDel="00000000" w:rsidR="00000000" w:rsidRPr="00000000">
        <w:rPr>
          <w:rFonts w:ascii="Cambria" w:cs="Cambria" w:eastAsia="Cambria" w:hAnsi="Cambria"/>
          <w:rtl w:val="0"/>
        </w:rPr>
        <w:t xml:space="preserve"> tab, click </w:t>
      </w:r>
      <w:r w:rsidDel="00000000" w:rsidR="00000000" w:rsidRPr="00000000">
        <w:rPr>
          <w:rFonts w:ascii="Cambria" w:cs="Cambria" w:eastAsia="Cambria" w:hAnsi="Cambria"/>
          <w:b w:val="1"/>
          <w:bCs w:val="1"/>
          <w:rtl w:val="0"/>
        </w:rPr>
        <w:t xml:space="preserve">Controllers</w:t>
      </w:r>
      <w:r w:rsidDel="00000000" w:rsidR="00000000" w:rsidRPr="00000000">
        <w:rPr>
          <w:rFonts w:ascii="Cambria" w:cs="Cambria" w:eastAsia="Cambria" w:hAnsi="Cambria"/>
          <w:rtl w:val="0"/>
        </w:rPr>
        <w:t xml:space="preserve"> section to access the respective </w:t>
      </w:r>
      <w:r w:rsidDel="00000000" w:rsidR="00000000" w:rsidRPr="00000000">
        <w:rPr>
          <w:rFonts w:ascii="Cambria" w:cs="Cambria" w:eastAsia="Cambria" w:hAnsi="Cambria"/>
          <w:b w:val="1"/>
          <w:bCs w:val="1"/>
          <w:rtl w:val="0"/>
        </w:rPr>
        <w:t xml:space="preserve">Form Controller</w:t>
      </w:r>
      <w:r w:rsidDel="00000000" w:rsidR="00000000" w:rsidRPr="00000000">
        <w:rPr>
          <w:rFonts w:ascii="Cambria" w:cs="Cambria" w:eastAsia="Cambria" w:hAnsi="Cambria"/>
          <w:rtl w:val="0"/>
        </w:rPr>
        <w:t xml:space="preserve">. Create a method and implement the code snippet similar to the sample code mentioned below.</w:t>
      </w:r>
      <w:r w:rsidDel="00000000" w:rsidR="00000000" w:rsidRPr="00000000">
        <w:drawing>
          <wp:anchor allowOverlap="1" behindDoc="0" distB="0" distT="0" distL="114300" distR="114300" hidden="0" layoutInCell="1" locked="0" relativeHeight="0" simplePos="0">
            <wp:simplePos x="0" y="0"/>
            <wp:positionH relativeFrom="column">
              <wp:posOffset>5550535</wp:posOffset>
            </wp:positionH>
            <wp:positionV relativeFrom="paragraph">
              <wp:posOffset>4723130</wp:posOffset>
            </wp:positionV>
            <wp:extent cx="18415" cy="18415"/>
            <wp:effectExtent b="0" l="0" r="0" t="0"/>
            <wp:wrapNone/>
            <wp:docPr id="11" name="image2.png"/>
            <a:graphic>
              <a:graphicData uri="http://schemas.openxmlformats.org/drawingml/2006/picture">
                <pic:pic>
                  <pic:nvPicPr>
                    <pic:cNvPr id="0" name="image2.png"/>
                    <pic:cNvPicPr preferRelativeResize="0"/>
                  </pic:nvPicPr>
                  <pic:blipFill>
                    <a:blip r:embed="rId18"/>
                    <a:srcRect b="0" l="0" r="0" t="0"/>
                    <a:stretch>
                      <a:fillRect/>
                    </a:stretch>
                  </pic:blipFill>
                  <pic:spPr>
                    <a:xfrm>
                      <a:off x="0" y="0"/>
                      <a:ext cx="18415" cy="18415"/>
                    </a:xfrm>
                    <a:prstGeom prst="rect"/>
                    <a:ln/>
                  </pic:spPr>
                </pic:pic>
              </a:graphicData>
            </a:graphic>
          </wp:anchor>
        </w:drawing>
      </w:r>
    </w:p>
    <w:p w:rsidR="00000000" w:rsidDel="00000000" w:rsidP="00000000" w:rsidRDefault="00000000" w:rsidRPr="00000000" w14:paraId="00000055">
      <w:pPr>
        <w:spacing w:before="120"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5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createComponent: function() {</w:t>
      </w:r>
    </w:p>
    <w:p w:rsidR="00000000" w:rsidDel="00000000" w:rsidP="00000000" w:rsidRDefault="00000000" w:rsidRPr="00000000" w14:paraId="0000005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var HuggingFace= new com.voltmx.HuggingFace({</w:t>
      </w:r>
    </w:p>
    <w:p w:rsidR="00000000" w:rsidDel="00000000" w:rsidP="00000000" w:rsidRDefault="00000000" w:rsidRPr="00000000" w14:paraId="0000005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"height": "20%",</w:t>
      </w:r>
    </w:p>
    <w:p w:rsidR="00000000" w:rsidDel="00000000" w:rsidP="00000000" w:rsidRDefault="00000000" w:rsidRPr="00000000" w14:paraId="0000005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"id": "HuggingFace",</w:t>
      </w:r>
    </w:p>
    <w:p w:rsidR="00000000" w:rsidDel="00000000" w:rsidP="00000000" w:rsidRDefault="00000000" w:rsidRPr="00000000" w14:paraId="0000005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"isVisible": true,</w:t>
      </w:r>
    </w:p>
    <w:p w:rsidR="00000000" w:rsidDel="00000000" w:rsidP="00000000" w:rsidRDefault="00000000" w:rsidRPr="00000000" w14:paraId="0000005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"left": "0%",</w:t>
      </w:r>
    </w:p>
    <w:p w:rsidR="00000000" w:rsidDel="00000000" w:rsidP="00000000" w:rsidRDefault="00000000" w:rsidRPr="00000000" w14:paraId="0000005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"masterType": constants.MASTER_TYPE_USERWIDGET,</w:t>
      </w:r>
    </w:p>
    <w:p w:rsidR="00000000" w:rsidDel="00000000" w:rsidP="00000000" w:rsidRDefault="00000000" w:rsidRPr="00000000" w14:paraId="0000005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"isModalContainer": false,</w:t>
      </w:r>
    </w:p>
    <w:p w:rsidR="00000000" w:rsidDel="00000000" w:rsidP="00000000" w:rsidRDefault="00000000" w:rsidRPr="00000000" w14:paraId="0000005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"skin": "CopyslFbox0eadb17da372c44",</w:t>
      </w:r>
    </w:p>
    <w:p w:rsidR="00000000" w:rsidDel="00000000" w:rsidP="00000000" w:rsidRDefault="00000000" w:rsidRPr="00000000" w14:paraId="0000005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"top": "80%",</w:t>
      </w:r>
    </w:p>
    <w:p w:rsidR="00000000" w:rsidDel="00000000" w:rsidP="00000000" w:rsidRDefault="00000000" w:rsidRPr="00000000" w14:paraId="0000006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"width": "100%",</w:t>
      </w:r>
    </w:p>
    <w:p w:rsidR="00000000" w:rsidDel="00000000" w:rsidP="00000000" w:rsidRDefault="00000000" w:rsidRPr="00000000" w14:paraId="0000006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"zIndex": 1</w:t>
      </w:r>
    </w:p>
    <w:p w:rsidR="00000000" w:rsidDel="00000000" w:rsidP="00000000" w:rsidRDefault="00000000" w:rsidRPr="00000000" w14:paraId="0000006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 {}, {});</w:t>
      </w:r>
    </w:p>
    <w:p w:rsidR="00000000" w:rsidDel="00000000" w:rsidP="00000000" w:rsidRDefault="00000000" w:rsidRPr="00000000" w14:paraId="0000006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6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this.view.add(HuggingFace);</w:t>
      </w:r>
    </w:p>
    <w:p w:rsidR="00000000" w:rsidDel="00000000" w:rsidP="00000000" w:rsidRDefault="00000000" w:rsidRPr="00000000" w14:paraId="0000006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66">
      <w:pPr>
        <w:spacing w:before="120" w:line="240" w:lineRule="auto"/>
        <w:ind w:left="288" w:firstLine="0"/>
        <w:jc w:val="both"/>
        <w:rPr>
          <w:rFonts w:ascii="Cambria" w:cs="Cambria" w:eastAsia="Cambria" w:hAnsi="Cambria"/>
        </w:rPr>
      </w:pPr>
      <w:r w:rsidDel="00000000" w:rsidR="00000000" w:rsidRPr="00000000">
        <w:rPr>
          <w:rFonts w:ascii="Cambria" w:cs="Cambria" w:eastAsia="Cambria" w:hAnsi="Cambria"/>
          <w:rtl w:val="0"/>
        </w:rPr>
        <w:t xml:space="preserve">In the code snippet, you can edit the properties of the component as per your requirement. For  more information, see Setting Properties.</w:t>
      </w:r>
    </w:p>
    <w:p w:rsidR="00000000" w:rsidDel="00000000" w:rsidP="00000000" w:rsidRDefault="00000000" w:rsidRPr="00000000" w14:paraId="00000067">
      <w:pPr>
        <w:spacing w:before="120" w:line="240" w:lineRule="auto"/>
        <w:ind w:left="288" w:firstLine="0"/>
        <w:rPr>
          <w:rFonts w:ascii="Cambria" w:cs="Cambria" w:eastAsia="Cambria" w:hAnsi="Cambria"/>
        </w:rPr>
      </w:pPr>
      <w:r w:rsidDel="00000000" w:rsidR="00000000" w:rsidRPr="00000000">
        <w:rPr>
          <w:rFonts w:ascii="Cambria" w:cs="Cambria" w:eastAsia="Cambria" w:hAnsi="Cambria"/>
          <w:rtl w:val="0"/>
        </w:rPr>
        <w:t xml:space="preserve">2.   Save the file</w:t>
      </w:r>
    </w:p>
    <w:p w:rsidR="00000000" w:rsidDel="00000000" w:rsidP="00000000" w:rsidRDefault="00000000" w:rsidRPr="00000000" w14:paraId="00000068">
      <w:pPr>
        <w:spacing w:after="240" w:before="240" w:lineRule="auto"/>
        <w:ind w:firstLine="720"/>
        <w:rPr>
          <w:rFonts w:ascii="Cambria" w:cs="Cambria" w:eastAsia="Cambria" w:hAnsi="Cambria"/>
          <w:sz w:val="18"/>
          <w:szCs w:val="18"/>
        </w:rPr>
      </w:pPr>
      <w:r w:rsidDel="00000000" w:rsidR="00000000" w:rsidRPr="00000000">
        <w:rPr>
          <w:rtl w:val="0"/>
        </w:rPr>
      </w:r>
    </w:p>
    <w:p w:rsidR="00000000" w:rsidDel="00000000" w:rsidP="00000000" w:rsidRDefault="00000000" w:rsidRPr="00000000" w14:paraId="00000069">
      <w:pPr>
        <w:pStyle w:val="Heading2"/>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40" w:line="276" w:lineRule="auto"/>
        <w:ind w:left="720" w:right="0" w:hanging="36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Events</w:t>
      </w:r>
    </w:p>
    <w:p w:rsidR="00000000" w:rsidDel="00000000" w:rsidP="00000000" w:rsidRDefault="00000000" w:rsidRPr="00000000" w14:paraId="0000006A">
      <w:pPr>
        <w:spacing w:line="276"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The component invokes events when its corresponding action is performed. You can configure any logic you want the component to perform whenever an event occurs. You can configure the events directly on the Actions tab or by writing a JavaScript, For more information, refer to </w:t>
      </w:r>
      <w:hyperlink r:id="rId19">
        <w:r w:rsidDel="00000000" w:rsidR="00000000" w:rsidRPr="00000000">
          <w:rPr>
            <w:rFonts w:ascii="Cambria" w:cs="Cambria" w:eastAsia="Cambria" w:hAnsi="Cambria"/>
            <w:color w:val="1155cc"/>
            <w:u w:val="single"/>
            <w:rtl w:val="0"/>
          </w:rPr>
          <w:t xml:space="preserve">Add Actions</w:t>
        </w:r>
      </w:hyperlink>
      <w:r w:rsidDel="00000000" w:rsidR="00000000" w:rsidRPr="00000000">
        <w:rPr>
          <w:rFonts w:ascii="Cambria" w:cs="Cambria" w:eastAsia="Cambria" w:hAnsi="Cambria"/>
          <w:rtl w:val="0"/>
        </w:rPr>
        <w:t xml:space="preserve"> in the Volt MX Iris User Guide.</w:t>
      </w:r>
    </w:p>
    <w:p w:rsidR="00000000" w:rsidDel="00000000" w:rsidP="00000000" w:rsidRDefault="00000000" w:rsidRPr="00000000" w14:paraId="0000006B">
      <w:pPr>
        <w:pStyle w:val="Heading3"/>
        <w:numPr>
          <w:ilvl w:val="0"/>
          <w:numId w:val="2"/>
        </w:numPr>
        <w:spacing w:line="276" w:lineRule="auto"/>
        <w:ind w:left="1080" w:hanging="360"/>
        <w:jc w:val="both"/>
        <w:rPr>
          <w:rFonts w:ascii="Cambria" w:cs="Cambria" w:eastAsia="Cambria" w:hAnsi="Cambria"/>
          <w:b w:val="1"/>
          <w:bCs w:val="1"/>
          <w:sz w:val="24"/>
          <w:szCs w:val="24"/>
        </w:rPr>
      </w:pPr>
      <w:bookmarkStart w:colFirst="0" w:colLast="0" w:name="_heading=h.c7ldjusz8j2p" w:id="13"/>
      <w:bookmarkEnd w:id="13"/>
      <w:r w:rsidDel="00000000" w:rsidR="00000000" w:rsidRPr="00000000">
        <w:rPr>
          <w:rFonts w:ascii="Cambria" w:cs="Cambria" w:eastAsia="Cambria" w:hAnsi="Cambria"/>
          <w:b w:val="1"/>
          <w:bCs w:val="1"/>
          <w:color w:val="000000"/>
          <w:sz w:val="24"/>
          <w:szCs w:val="24"/>
          <w:rtl w:val="0"/>
        </w:rPr>
        <w:t xml:space="preserve">SelectModel</w:t>
      </w:r>
      <w:r w:rsidDel="00000000" w:rsidR="00000000" w:rsidRPr="00000000">
        <w:rPr>
          <w:rtl w:val="0"/>
        </w:rPr>
      </w:r>
    </w:p>
    <w:p w:rsidR="00000000" w:rsidDel="00000000" w:rsidP="00000000" w:rsidRDefault="00000000" w:rsidRPr="00000000" w14:paraId="0000006C">
      <w:pPr>
        <w:spacing w:line="276" w:lineRule="auto"/>
        <w:ind w:left="720" w:firstLine="0"/>
        <w:rPr>
          <w:rFonts w:ascii="Cambria" w:cs="Cambria" w:eastAsia="Cambria" w:hAnsi="Cambria"/>
        </w:rPr>
      </w:pPr>
      <w:r w:rsidDel="00000000" w:rsidR="00000000" w:rsidRPr="00000000">
        <w:rPr>
          <w:rtl w:val="0"/>
        </w:rPr>
      </w:r>
    </w:p>
    <w:tbl>
      <w:tblPr>
        <w:tblStyle w:val="Table1"/>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Description: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Selects a model.</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Syntax:</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selectmodel</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Parameters:</w:t>
            </w:r>
          </w:p>
        </w:tc>
        <w:tc>
          <w:tcPr>
            <w:tcBorders>
              <w:top w:color="ffffff" w:space="0" w:sz="8" w:val="single"/>
              <w:left w:color="ffffff" w:space="0" w:sz="8" w:val="single"/>
              <w:bottom w:color="d9d9d9"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modelid</w:t>
            </w:r>
          </w:p>
        </w:tc>
      </w:tr>
      <w:tr>
        <w:trPr>
          <w:cantSplit w:val="0"/>
          <w:tblHeader w:val="0"/>
        </w:trPr>
        <w:tc>
          <w:tcPr>
            <w:tcBorders>
              <w:top w:color="ffffff" w:space="0" w:sz="8" w:val="single"/>
              <w:left w:color="ffffff" w:space="0" w:sz="8" w:val="single"/>
              <w:bottom w:color="ffffff" w:space="0" w:sz="8" w:val="single"/>
              <w:right w:color="d9d9d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Example:</w:t>
            </w:r>
          </w:p>
        </w:tc>
        <w:tc>
          <w:tcPr>
            <w:tcBorders>
              <w:top w:color="d9d9d9" w:space="0" w:sz="8" w:val="single"/>
              <w:left w:color="d9d9d9" w:space="0" w:sz="8" w:val="single"/>
              <w:bottom w:color="d9d9d9" w:space="0" w:sz="8" w:val="single"/>
              <w:right w:color="d9d9d9"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this.view.componentID.selectmodel</w:t>
            </w:r>
          </w:p>
        </w:tc>
      </w:tr>
    </w:tbl>
    <w:p w:rsidR="00000000" w:rsidDel="00000000" w:rsidP="00000000" w:rsidRDefault="00000000" w:rsidRPr="00000000" w14:paraId="00000075">
      <w:pPr>
        <w:pStyle w:val="Heading3"/>
        <w:numPr>
          <w:ilvl w:val="0"/>
          <w:numId w:val="2"/>
        </w:numPr>
        <w:ind w:left="1080" w:hanging="360"/>
        <w:jc w:val="both"/>
        <w:rPr>
          <w:rFonts w:ascii="Cambria" w:cs="Cambria" w:eastAsia="Cambria" w:hAnsi="Cambria"/>
          <w:b w:val="1"/>
          <w:bCs w:val="1"/>
          <w:sz w:val="24"/>
          <w:szCs w:val="24"/>
        </w:rPr>
      </w:pPr>
      <w:bookmarkStart w:colFirst="0" w:colLast="0" w:name="_heading=h.fhal32t1nxmy" w:id="14"/>
      <w:bookmarkEnd w:id="14"/>
      <w:r w:rsidDel="00000000" w:rsidR="00000000" w:rsidRPr="00000000">
        <w:rPr>
          <w:rFonts w:ascii="Cambria" w:cs="Cambria" w:eastAsia="Cambria" w:hAnsi="Cambria"/>
          <w:b w:val="1"/>
          <w:bCs w:val="1"/>
          <w:color w:val="000000"/>
          <w:sz w:val="24"/>
          <w:szCs w:val="24"/>
          <w:rtl w:val="0"/>
        </w:rPr>
        <w:t xml:space="preserve">parseddata</w:t>
      </w:r>
      <w:r w:rsidDel="00000000" w:rsidR="00000000" w:rsidRPr="00000000">
        <w:rPr>
          <w:rtl w:val="0"/>
        </w:rPr>
      </w:r>
    </w:p>
    <w:p w:rsidR="00000000" w:rsidDel="00000000" w:rsidP="00000000" w:rsidRDefault="00000000" w:rsidRPr="00000000" w14:paraId="00000076">
      <w:pPr>
        <w:ind w:left="720" w:firstLine="0"/>
        <w:rPr>
          <w:rFonts w:ascii="Cambria" w:cs="Cambria" w:eastAsia="Cambria" w:hAnsi="Cambria"/>
        </w:rPr>
      </w:pPr>
      <w:r w:rsidDel="00000000" w:rsidR="00000000" w:rsidRPr="00000000">
        <w:rPr>
          <w:rtl w:val="0"/>
        </w:rPr>
      </w:r>
    </w:p>
    <w:tbl>
      <w:tblPr>
        <w:tblStyle w:val="Table2"/>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Description: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Parses data from different hugging face services.</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Syntax:</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parseddata</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Parameters:</w:t>
            </w:r>
          </w:p>
        </w:tc>
        <w:tc>
          <w:tcPr>
            <w:tcBorders>
              <w:top w:color="ffffff" w:space="0" w:sz="8" w:val="single"/>
              <w:left w:color="ffffff" w:space="0" w:sz="8" w:val="single"/>
              <w:bottom w:color="d9d9d9"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data</w:t>
            </w:r>
          </w:p>
        </w:tc>
      </w:tr>
      <w:tr>
        <w:trPr>
          <w:cantSplit w:val="0"/>
          <w:tblHeader w:val="0"/>
        </w:trPr>
        <w:tc>
          <w:tcPr>
            <w:tcBorders>
              <w:top w:color="ffffff" w:space="0" w:sz="8" w:val="single"/>
              <w:left w:color="ffffff" w:space="0" w:sz="8" w:val="single"/>
              <w:bottom w:color="ffffff" w:space="0" w:sz="8" w:val="single"/>
              <w:right w:color="d9d9d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Example:</w:t>
            </w:r>
          </w:p>
        </w:tc>
        <w:tc>
          <w:tcPr>
            <w:tcBorders>
              <w:top w:color="d9d9d9" w:space="0" w:sz="8" w:val="single"/>
              <w:left w:color="d9d9d9" w:space="0" w:sz="8" w:val="single"/>
              <w:bottom w:color="d9d9d9" w:space="0" w:sz="8" w:val="single"/>
              <w:right w:color="d9d9d9"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this.view.componentID.parseddata</w:t>
            </w:r>
          </w:p>
        </w:tc>
      </w:tr>
    </w:tbl>
    <w:p w:rsidR="00000000" w:rsidDel="00000000" w:rsidP="00000000" w:rsidRDefault="00000000" w:rsidRPr="00000000" w14:paraId="0000007F">
      <w:pPr>
        <w:pStyle w:val="Heading2"/>
        <w:keepNext w:val="0"/>
        <w:keepLines w:val="0"/>
        <w:spacing w:after="0" w:before="40" w:lineRule="auto"/>
        <w:ind w:left="720" w:firstLine="0"/>
        <w:rPr>
          <w:rFonts w:ascii="Cambria" w:cs="Cambria" w:eastAsia="Cambria" w:hAnsi="Cambria"/>
          <w:b w:val="1"/>
          <w:bCs w:val="1"/>
          <w:sz w:val="26"/>
          <w:szCs w:val="26"/>
        </w:rPr>
      </w:pPr>
      <w:bookmarkStart w:colFirst="0" w:colLast="0" w:name="_heading=h.m555k4rm9qr0" w:id="15"/>
      <w:bookmarkEnd w:id="15"/>
      <w:r w:rsidDel="00000000" w:rsidR="00000000" w:rsidRPr="00000000">
        <w:rPr>
          <w:rtl w:val="0"/>
        </w:rPr>
      </w:r>
    </w:p>
    <w:p w:rsidR="00000000" w:rsidDel="00000000" w:rsidP="00000000" w:rsidRDefault="00000000" w:rsidRPr="00000000" w14:paraId="00000080">
      <w:pPr>
        <w:pStyle w:val="Heading2"/>
        <w:keepNext w:val="0"/>
        <w:keepLines w:val="0"/>
        <w:numPr>
          <w:ilvl w:val="0"/>
          <w:numId w:val="5"/>
        </w:numPr>
        <w:spacing w:after="0" w:before="40" w:lineRule="auto"/>
        <w:ind w:left="720" w:hanging="360"/>
        <w:rPr>
          <w:rFonts w:ascii="Cambria" w:cs="Cambria" w:eastAsia="Cambria" w:hAnsi="Cambria"/>
          <w:b w:val="1"/>
          <w:bCs w:val="1"/>
          <w:sz w:val="26"/>
          <w:szCs w:val="26"/>
        </w:rPr>
      </w:pPr>
      <w:bookmarkStart w:colFirst="0" w:colLast="0" w:name="_heading=h.juh72ovjebx0" w:id="16"/>
      <w:bookmarkEnd w:id="16"/>
      <w:r w:rsidDel="00000000" w:rsidR="00000000" w:rsidRPr="00000000">
        <w:rPr>
          <w:rFonts w:ascii="Cambria" w:cs="Cambria" w:eastAsia="Cambria" w:hAnsi="Cambria"/>
          <w:b w:val="1"/>
          <w:bCs w:val="1"/>
          <w:sz w:val="26"/>
          <w:szCs w:val="26"/>
          <w:rtl w:val="0"/>
        </w:rPr>
        <w:t xml:space="preserve">APIs</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numPr>
          <w:ilvl w:val="0"/>
          <w:numId w:val="11"/>
        </w:numPr>
        <w:ind w:left="720" w:hanging="360"/>
        <w:rPr>
          <w:rFonts w:ascii="Cambria" w:cs="Cambria" w:eastAsia="Cambria" w:hAnsi="Cambria"/>
          <w:b w:val="1"/>
          <w:bCs w:val="1"/>
          <w:sz w:val="24"/>
          <w:szCs w:val="24"/>
          <w:u w:val="none"/>
        </w:rPr>
      </w:pPr>
      <w:r w:rsidDel="00000000" w:rsidR="00000000" w:rsidRPr="00000000">
        <w:rPr>
          <w:rFonts w:ascii="Cambria" w:cs="Cambria" w:eastAsia="Cambria" w:hAnsi="Cambria"/>
          <w:b w:val="1"/>
          <w:bCs w:val="1"/>
          <w:sz w:val="24"/>
          <w:szCs w:val="24"/>
          <w:rtl w:val="0"/>
        </w:rPr>
        <w:t xml:space="preserve">callHFService</w:t>
      </w:r>
      <w:r w:rsidDel="00000000" w:rsidR="00000000" w:rsidRPr="00000000">
        <w:rPr>
          <w:rtl w:val="0"/>
        </w:rPr>
      </w:r>
    </w:p>
    <w:p w:rsidR="00000000" w:rsidDel="00000000" w:rsidP="00000000" w:rsidRDefault="00000000" w:rsidRPr="00000000" w14:paraId="00000083">
      <w:pPr>
        <w:ind w:left="720" w:firstLine="0"/>
        <w:rPr>
          <w:rFonts w:ascii="Cambria" w:cs="Cambria" w:eastAsia="Cambria" w:hAnsi="Cambria"/>
        </w:rPr>
      </w:pPr>
      <w:r w:rsidDel="00000000" w:rsidR="00000000" w:rsidRPr="00000000">
        <w:rPr>
          <w:rtl w:val="0"/>
        </w:rPr>
      </w:r>
    </w:p>
    <w:sdt>
      <w:sdtPr>
        <w:lock w:val="contentLocked"/>
        <w:id w:val="-185725568"/>
        <w:tag w:val="goog_rdk_0"/>
      </w:sdtPr>
      <w:sdtContent>
        <w:tbl>
          <w:tblPr>
            <w:tblStyle w:val="Table3"/>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Description: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Call Huggingface service.</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Syntax:</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callHFService</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Parameters:</w:t>
                </w:r>
              </w:p>
            </w:tc>
            <w:tc>
              <w:tcPr>
                <w:tcBorders>
                  <w:top w:color="ffffff" w:space="0" w:sz="8" w:val="single"/>
                  <w:left w:color="ffffff" w:space="0" w:sz="8" w:val="single"/>
                  <w:bottom w:color="d9d9d9"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user text</w:t>
                </w:r>
              </w:p>
            </w:tc>
          </w:tr>
          <w:tr>
            <w:trPr>
              <w:cantSplit w:val="0"/>
              <w:tblHeader w:val="0"/>
            </w:trPr>
            <w:tc>
              <w:tcPr>
                <w:tcBorders>
                  <w:top w:color="ffffff" w:space="0" w:sz="8" w:val="single"/>
                  <w:left w:color="ffffff" w:space="0" w:sz="8" w:val="single"/>
                  <w:bottom w:color="ffffff" w:space="0" w:sz="8" w:val="single"/>
                  <w:right w:color="d9d9d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Example:</w:t>
                </w:r>
              </w:p>
            </w:tc>
            <w:tc>
              <w:tcPr>
                <w:tcBorders>
                  <w:top w:color="d9d9d9" w:space="0" w:sz="8" w:val="single"/>
                  <w:left w:color="d9d9d9" w:space="0" w:sz="8" w:val="single"/>
                  <w:bottom w:color="d9d9d9" w:space="0" w:sz="8" w:val="single"/>
                  <w:right w:color="d9d9d9"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this.view.huggingface.callHFService(user text)</w:t>
                </w:r>
              </w:p>
              <w:p w:rsidR="00000000" w:rsidDel="00000000" w:rsidP="00000000" w:rsidRDefault="00000000" w:rsidRPr="00000000" w14:paraId="0000008C">
                <w:pPr>
                  <w:widowControl w:val="0"/>
                  <w:spacing w:line="240" w:lineRule="auto"/>
                  <w:rPr>
                    <w:rFonts w:ascii="Cambria" w:cs="Cambria" w:eastAsia="Cambria" w:hAnsi="Cambria"/>
                  </w:rPr>
                </w:pPr>
                <w:r w:rsidDel="00000000" w:rsidR="00000000" w:rsidRPr="00000000">
                  <w:rPr>
                    <w:rtl w:val="0"/>
                  </w:rPr>
                </w:r>
              </w:p>
            </w:tc>
          </w:tr>
        </w:tbl>
      </w:sdtContent>
    </w:sdt>
    <w:p w:rsidR="00000000" w:rsidDel="00000000" w:rsidP="00000000" w:rsidRDefault="00000000" w:rsidRPr="00000000" w14:paraId="0000008D">
      <w:pPr>
        <w:pStyle w:val="Heading3"/>
        <w:jc w:val="both"/>
        <w:rPr>
          <w:rFonts w:ascii="Cambria" w:cs="Cambria" w:eastAsia="Cambria" w:hAnsi="Cambria"/>
          <w:b w:val="1"/>
          <w:bCs w:val="1"/>
          <w:sz w:val="24"/>
          <w:szCs w:val="24"/>
        </w:rPr>
      </w:pPr>
      <w:bookmarkStart w:colFirst="0" w:colLast="0" w:name="_heading=h.ufrnsi2rbi39" w:id="17"/>
      <w:bookmarkEnd w:id="17"/>
      <w:r w:rsidDel="00000000" w:rsidR="00000000" w:rsidRPr="00000000">
        <w:rPr>
          <w:rtl w:val="0"/>
        </w:rPr>
      </w:r>
    </w:p>
    <w:p w:rsidR="00000000" w:rsidDel="00000000" w:rsidP="00000000" w:rsidRDefault="00000000" w:rsidRPr="00000000" w14:paraId="0000008E">
      <w:pPr>
        <w:pStyle w:val="Heading3"/>
        <w:spacing w:line="276" w:lineRule="auto"/>
        <w:ind w:left="0" w:firstLine="0"/>
        <w:jc w:val="both"/>
        <w:rPr>
          <w:rFonts w:ascii="Cambria" w:cs="Cambria" w:eastAsia="Cambria" w:hAnsi="Cambria"/>
          <w:b w:val="1"/>
          <w:bCs w:val="1"/>
          <w:sz w:val="24"/>
          <w:szCs w:val="24"/>
        </w:rPr>
      </w:pPr>
      <w:bookmarkStart w:colFirst="0" w:colLast="0" w:name="_heading=h.ne3s0kuw2zf8" w:id="18"/>
      <w:bookmarkEnd w:id="18"/>
      <w:r w:rsidDel="00000000" w:rsidR="00000000" w:rsidRPr="00000000">
        <w:rPr>
          <w:rtl w:val="0"/>
        </w:rPr>
      </w:r>
    </w:p>
    <w:p w:rsidR="00000000" w:rsidDel="00000000" w:rsidP="00000000" w:rsidRDefault="00000000" w:rsidRPr="00000000" w14:paraId="0000008F">
      <w:pPr>
        <w:pStyle w:val="Heading1"/>
        <w:keepNext w:val="0"/>
        <w:keepLines w:val="0"/>
        <w:numPr>
          <w:ilvl w:val="0"/>
          <w:numId w:val="7"/>
        </w:numPr>
        <w:spacing w:after="60" w:before="600" w:line="240" w:lineRule="auto"/>
        <w:ind w:left="360" w:hanging="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z w:val="28"/>
          <w:szCs w:val="28"/>
          <w:rtl w:val="0"/>
        </w:rPr>
        <w:t xml:space="preserve">REVISION HISTORY</w:t>
      </w:r>
      <w:r w:rsidDel="00000000" w:rsidR="00000000" w:rsidRPr="00000000">
        <w:rPr>
          <w:rtl w:val="0"/>
        </w:rPr>
      </w:r>
    </w:p>
    <w:p w:rsidR="00000000" w:rsidDel="00000000" w:rsidP="00000000" w:rsidRDefault="00000000" w:rsidRPr="00000000" w14:paraId="00000090">
      <w:pPr>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91">
      <w:pPr>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App version 1.0.0:</w:t>
      </w:r>
    </w:p>
    <w:p w:rsidR="00000000" w:rsidDel="00000000" w:rsidP="00000000" w:rsidRDefault="00000000" w:rsidRPr="00000000" w14:paraId="00000092">
      <w:pPr>
        <w:spacing w:line="240" w:lineRule="auto"/>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93">
      <w:pPr>
        <w:pStyle w:val="Heading2"/>
        <w:keepNext w:val="0"/>
        <w:keepLines w:val="0"/>
        <w:spacing w:after="0" w:before="40" w:line="240" w:lineRule="auto"/>
        <w:ind w:left="360" w:firstLine="0"/>
        <w:rPr>
          <w:rFonts w:ascii="Cambria" w:cs="Cambria" w:eastAsia="Cambria" w:hAnsi="Cambria"/>
        </w:rPr>
      </w:pPr>
      <w:r w:rsidDel="00000000" w:rsidR="00000000" w:rsidRPr="00000000">
        <w:rPr>
          <w:rFonts w:ascii="Cambria" w:cs="Cambria" w:eastAsia="Cambria" w:hAnsi="Cambria"/>
          <w:b w:val="1"/>
          <w:bCs w:val="1"/>
          <w:sz w:val="26"/>
          <w:szCs w:val="26"/>
          <w:rtl w:val="0"/>
        </w:rPr>
        <w:t xml:space="preserve">A. Limitations</w:t>
      </w:r>
      <w:r w:rsidDel="00000000" w:rsidR="00000000" w:rsidRPr="00000000">
        <w:rPr>
          <w:rtl w:val="0"/>
        </w:rPr>
      </w:r>
    </w:p>
    <w:p w:rsidR="00000000" w:rsidDel="00000000" w:rsidP="00000000" w:rsidRDefault="00000000" w:rsidRPr="00000000" w14:paraId="00000094">
      <w:pPr>
        <w:spacing w:line="240" w:lineRule="auto"/>
        <w:ind w:left="720" w:firstLine="0"/>
        <w:rPr>
          <w:rFonts w:ascii="Cambria" w:cs="Cambria" w:eastAsia="Cambria" w:hAnsi="Cambria"/>
        </w:rPr>
      </w:pPr>
      <w:r w:rsidDel="00000000" w:rsidR="00000000" w:rsidRPr="00000000">
        <w:rPr>
          <w:rFonts w:ascii="Cambria" w:cs="Cambria" w:eastAsia="Cambria" w:hAnsi="Cambria"/>
          <w:rtl w:val="0"/>
        </w:rPr>
        <w:tab/>
        <w:t xml:space="preserve">NA</w:t>
      </w:r>
    </w:p>
    <w:p w:rsidR="00000000" w:rsidDel="00000000" w:rsidP="00000000" w:rsidRDefault="00000000" w:rsidRPr="00000000" w14:paraId="00000095">
      <w:pPr>
        <w:pStyle w:val="Heading2"/>
        <w:spacing w:line="240" w:lineRule="auto"/>
        <w:ind w:left="360" w:firstLine="0"/>
        <w:rPr/>
      </w:pPr>
      <w:bookmarkStart w:colFirst="0" w:colLast="0" w:name="_heading=h.riv1z4d1s96j" w:id="19"/>
      <w:bookmarkEnd w:id="19"/>
      <w:r w:rsidDel="00000000" w:rsidR="00000000" w:rsidRPr="00000000">
        <w:rPr>
          <w:rFonts w:ascii="Cambria" w:cs="Cambria" w:eastAsia="Cambria" w:hAnsi="Cambria"/>
          <w:b w:val="1"/>
          <w:bCs w:val="1"/>
          <w:sz w:val="26"/>
          <w:szCs w:val="26"/>
          <w:rtl w:val="0"/>
        </w:rPr>
        <w:t xml:space="preserve">B. Known Issue</w:t>
      </w:r>
      <w:r w:rsidDel="00000000" w:rsidR="00000000" w:rsidRPr="00000000">
        <w:rPr>
          <w:rtl w:val="0"/>
        </w:rPr>
      </w:r>
    </w:p>
    <w:p w:rsidR="00000000" w:rsidDel="00000000" w:rsidP="00000000" w:rsidRDefault="00000000" w:rsidRPr="00000000" w14:paraId="00000096">
      <w:pPr>
        <w:spacing w:line="24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97">
      <w:pPr>
        <w:numPr>
          <w:ilvl w:val="0"/>
          <w:numId w:val="3"/>
        </w:numPr>
        <w:spacing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NA</w:t>
      </w:r>
    </w:p>
    <w:p w:rsidR="00000000" w:rsidDel="00000000" w:rsidP="00000000" w:rsidRDefault="00000000" w:rsidRPr="00000000" w14:paraId="0000009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
    <w:lvl w:ilvl="0">
      <w:start w:val="1"/>
      <w:numFmt w:val="decimal"/>
      <w:lvlText w:val="%1."/>
      <w:lvlJc w:val="left"/>
      <w:pPr>
        <w:ind w:left="1440" w:hanging="360"/>
      </w:pPr>
      <w:rPr>
        <w:color w:val="00000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upperLetter"/>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8">
    <w:lvl w:ilvl="0">
      <w:start w:val="1"/>
      <w:numFmt w:val="bullet"/>
      <w:lvlText w:val="●"/>
      <w:lvlJc w:val="left"/>
      <w:pPr>
        <w:ind w:left="108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108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opensource.hcltechsw.com/volt-mx-docs/docs/documentation/Iris/iris_user_guide/Content/C_UsingComponents.html#add-a-component-to-a-form" TargetMode="External"/><Relationship Id="rId10" Type="http://schemas.openxmlformats.org/officeDocument/2006/relationships/image" Target="media/image5.png"/><Relationship Id="rId13" Type="http://schemas.openxmlformats.org/officeDocument/2006/relationships/image" Target="media/image8.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hyperlink" Target="https://opensource.hcltechsw.com/volt-mx-docs/docs/documentation/Iris/iris_user_guide/Content/PublishVoltMXFoundryServicesApp.html" TargetMode="External"/><Relationship Id="rId14" Type="http://schemas.openxmlformats.org/officeDocument/2006/relationships/image" Target="media/image7.png"/><Relationship Id="rId17" Type="http://schemas.openxmlformats.org/officeDocument/2006/relationships/hyperlink" Target="https://opensource.hcltechsw.com/volt-mx-docs/docs/documentation/Iris/iris_user_guide/Content/Cloud_Build_in_VoltMX_Iris.html#cloud" TargetMode="External"/><Relationship Id="rId16" Type="http://schemas.openxmlformats.org/officeDocument/2006/relationships/image" Target="media/image6.png"/><Relationship Id="rId5" Type="http://schemas.openxmlformats.org/officeDocument/2006/relationships/styles" Target="styles.xml"/><Relationship Id="rId19" Type="http://schemas.openxmlformats.org/officeDocument/2006/relationships/hyperlink" Target="https://help.hcl-software.com/voltmx/v9.2/tutorials/ActionEditor.html" TargetMode="External"/><Relationship Id="rId6" Type="http://schemas.openxmlformats.org/officeDocument/2006/relationships/customXml" Target="../customXML/item1.xml"/><Relationship Id="rId18" Type="http://schemas.openxmlformats.org/officeDocument/2006/relationships/image" Target="media/image2.png"/><Relationship Id="rId7" Type="http://schemas.openxmlformats.org/officeDocument/2006/relationships/hyperlink" Target="https://huggingface.co/docs"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tloXdeHvob4gfladvvYaermm7g==">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