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2-MAR-26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2e2e2e"/>
          <w:sz w:val="48"/>
          <w:szCs w:val="48"/>
        </w:rPr>
      </w:pPr>
      <w:r w:rsidDel="00000000" w:rsidR="00000000" w:rsidRPr="00000000">
        <w:rPr>
          <w:rFonts w:ascii="Cambria" w:cs="Cambria" w:eastAsia="Cambria" w:hAnsi="Cambria"/>
          <w:b w:val="1"/>
          <w:bCs w:val="1"/>
          <w:smallCaps w:val="1"/>
          <w:color w:val="2e2e2e"/>
          <w:sz w:val="48"/>
          <w:szCs w:val="48"/>
          <w:rtl w:val="0"/>
        </w:rPr>
        <w:t xml:space="preserve">SAMBANOVA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2e2e2e"/>
          <w:sz w:val="38"/>
          <w:szCs w:val="38"/>
        </w:rPr>
      </w:pPr>
      <w:r w:rsidDel="00000000" w:rsidR="00000000" w:rsidRPr="00000000">
        <w:rPr>
          <w:rFonts w:ascii="Cambria" w:cs="Cambria" w:eastAsia="Cambria" w:hAnsi="Cambria"/>
          <w:b w:val="1"/>
          <w:bCs w:val="1"/>
          <w:smallCaps w:val="1"/>
          <w:color w:val="2e2e2e"/>
          <w:sz w:val="38"/>
          <w:szCs w:val="38"/>
          <w:rtl w:val="0"/>
        </w:rPr>
        <w:t xml:space="preserve">VERSION: 1.0.0</w:t>
      </w:r>
    </w:p>
    <w:p w:rsidR="00000000" w:rsidDel="00000000" w:rsidP="00000000" w:rsidRDefault="00000000" w:rsidRPr="00000000" w14:paraId="00000004">
      <w:pPr>
        <w:pStyle w:val="Heading1"/>
        <w:keepNext w:val="0"/>
        <w:keepLines w:val="0"/>
        <w:numPr>
          <w:ilvl w:val="0"/>
          <w:numId w:val="8"/>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OVERVIEW</w:t>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SambaNova AI Platform</w:t>
      </w:r>
      <w:r w:rsidDel="00000000" w:rsidR="00000000" w:rsidRPr="00000000">
        <w:rPr>
          <w:rFonts w:ascii="Cambria" w:cs="Cambria" w:eastAsia="Cambria" w:hAnsi="Cambria"/>
          <w:rtl w:val="0"/>
        </w:rPr>
        <w:t xml:space="preserve"> provides high-performance AI inference and model execution through scalable cloud infrastructure optimized for large language models and advanced AI workloads. It enables developers to integrate powerful generative AI capabilities such as text generation, conversational agents, summarization, and reasoning directly into their applications using simple APIs.</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SambaNova focuses on delivering enterprise-grade AI performance by leveraging its specialized AI hardware and optimized runtime stack. This architecture allows organizations to run complex models efficiently while maintaining high throughput and low latency.</w:t>
      </w:r>
    </w:p>
    <w:p w:rsidR="00000000" w:rsidDel="00000000" w:rsidP="00000000" w:rsidRDefault="00000000" w:rsidRPr="00000000" w14:paraId="00000007">
      <w:pPr>
        <w:pStyle w:val="Heading2"/>
        <w:keepNext w:val="0"/>
        <w:keepLines w:val="0"/>
        <w:numPr>
          <w:ilvl w:val="1"/>
          <w:numId w:val="8"/>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Use case:</w:t>
      </w:r>
    </w:p>
    <w:p w:rsidR="00000000" w:rsidDel="00000000" w:rsidP="00000000" w:rsidRDefault="00000000" w:rsidRPr="00000000" w14:paraId="00000008">
      <w:pPr>
        <w:numPr>
          <w:ilvl w:val="0"/>
          <w:numId w:val="5"/>
        </w:numPr>
        <w:spacing w:line="259" w:lineRule="auto"/>
        <w:ind w:left="1080" w:hanging="360"/>
        <w:rPr>
          <w:rFonts w:ascii="Cambria" w:cs="Cambria" w:eastAsia="Cambria" w:hAnsi="Cambria"/>
        </w:rPr>
      </w:pPr>
      <w:r w:rsidDel="00000000" w:rsidR="00000000" w:rsidRPr="00000000">
        <w:rPr>
          <w:rFonts w:ascii="Cambria" w:cs="Cambria" w:eastAsia="Cambria" w:hAnsi="Cambria"/>
          <w:b w:val="1"/>
          <w:bCs w:val="1"/>
          <w:rtl w:val="0"/>
        </w:rPr>
        <w:t xml:space="preserve">Content Creation &amp; Writing Assistance:</w:t>
      </w:r>
      <w:r w:rsidDel="00000000" w:rsidR="00000000" w:rsidRPr="00000000">
        <w:rPr>
          <w:rFonts w:ascii="Cambria" w:cs="Cambria" w:eastAsia="Cambria" w:hAnsi="Cambria"/>
          <w:rtl w:val="0"/>
        </w:rPr>
        <w:t xml:space="preserve"> Generate high-quality text for articles, blogs, or creative writing with controlled style and tone.</w:t>
      </w:r>
    </w:p>
    <w:p w:rsidR="00000000" w:rsidDel="00000000" w:rsidP="00000000" w:rsidRDefault="00000000" w:rsidRPr="00000000" w14:paraId="00000009">
      <w:pPr>
        <w:numPr>
          <w:ilvl w:val="0"/>
          <w:numId w:val="5"/>
        </w:numPr>
        <w:spacing w:line="259" w:lineRule="auto"/>
        <w:ind w:left="1080" w:hanging="360"/>
        <w:rPr>
          <w:rFonts w:ascii="Cambria" w:cs="Cambria" w:eastAsia="Cambria" w:hAnsi="Cambria"/>
        </w:rPr>
      </w:pPr>
      <w:r w:rsidDel="00000000" w:rsidR="00000000" w:rsidRPr="00000000">
        <w:rPr>
          <w:rFonts w:ascii="Cambria" w:cs="Cambria" w:eastAsia="Cambria" w:hAnsi="Cambria"/>
          <w:b w:val="1"/>
          <w:bCs w:val="1"/>
          <w:rtl w:val="0"/>
        </w:rPr>
        <w:t xml:space="preserve">Conversational AI &amp; Chatbots:</w:t>
      </w:r>
      <w:r w:rsidDel="00000000" w:rsidR="00000000" w:rsidRPr="00000000">
        <w:rPr>
          <w:rFonts w:ascii="Cambria" w:cs="Cambria" w:eastAsia="Cambria" w:hAnsi="Cambria"/>
          <w:rtl w:val="0"/>
        </w:rPr>
        <w:t xml:space="preserve"> Provide contextually accurate, human-like responses for virtual assistants or customer support.</w:t>
      </w:r>
    </w:p>
    <w:p w:rsidR="00000000" w:rsidDel="00000000" w:rsidP="00000000" w:rsidRDefault="00000000" w:rsidRPr="00000000" w14:paraId="0000000A">
      <w:pPr>
        <w:numPr>
          <w:ilvl w:val="0"/>
          <w:numId w:val="5"/>
        </w:numPr>
        <w:spacing w:line="259" w:lineRule="auto"/>
        <w:ind w:left="1080" w:hanging="360"/>
        <w:rPr>
          <w:rFonts w:ascii="Cambria" w:cs="Cambria" w:eastAsia="Cambria" w:hAnsi="Cambria"/>
        </w:rPr>
      </w:pPr>
      <w:r w:rsidDel="00000000" w:rsidR="00000000" w:rsidRPr="00000000">
        <w:rPr>
          <w:rFonts w:ascii="Cambria" w:cs="Cambria" w:eastAsia="Cambria" w:hAnsi="Cambria"/>
          <w:b w:val="1"/>
          <w:bCs w:val="1"/>
          <w:rtl w:val="0"/>
        </w:rPr>
        <w:t xml:space="preserve">Summarization &amp; Knowledge Extraction:</w:t>
      </w:r>
      <w:r w:rsidDel="00000000" w:rsidR="00000000" w:rsidRPr="00000000">
        <w:rPr>
          <w:rFonts w:ascii="Cambria" w:cs="Cambria" w:eastAsia="Cambria" w:hAnsi="Cambria"/>
          <w:rtl w:val="0"/>
        </w:rPr>
        <w:t xml:space="preserve"> Condense long documents or extract key insights efficiently.</w:t>
      </w:r>
    </w:p>
    <w:p w:rsidR="00000000" w:rsidDel="00000000" w:rsidP="00000000" w:rsidRDefault="00000000" w:rsidRPr="00000000" w14:paraId="0000000B">
      <w:pPr>
        <w:numPr>
          <w:ilvl w:val="0"/>
          <w:numId w:val="5"/>
        </w:numPr>
        <w:spacing w:line="259" w:lineRule="auto"/>
        <w:ind w:left="1080" w:hanging="360"/>
        <w:rPr>
          <w:rFonts w:ascii="Cambria" w:cs="Cambria" w:eastAsia="Cambria" w:hAnsi="Cambria"/>
        </w:rPr>
      </w:pPr>
      <w:r w:rsidDel="00000000" w:rsidR="00000000" w:rsidRPr="00000000">
        <w:rPr>
          <w:rFonts w:ascii="Cambria" w:cs="Cambria" w:eastAsia="Cambria" w:hAnsi="Cambria"/>
          <w:b w:val="1"/>
          <w:bCs w:val="1"/>
          <w:rtl w:val="0"/>
        </w:rPr>
        <w:t xml:space="preserve">Education &amp; E-Learning:</w:t>
      </w:r>
      <w:r w:rsidDel="00000000" w:rsidR="00000000" w:rsidRPr="00000000">
        <w:rPr>
          <w:rFonts w:ascii="Cambria" w:cs="Cambria" w:eastAsia="Cambria" w:hAnsi="Cambria"/>
          <w:rtl w:val="0"/>
        </w:rPr>
        <w:t xml:space="preserve"> Produce clear explanations, tutorials, or interactive learning content.</w:t>
      </w:r>
    </w:p>
    <w:p w:rsidR="00000000" w:rsidDel="00000000" w:rsidP="00000000" w:rsidRDefault="00000000" w:rsidRPr="00000000" w14:paraId="0000000C">
      <w:pPr>
        <w:numPr>
          <w:ilvl w:val="0"/>
          <w:numId w:val="5"/>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Marketing &amp; Media Production:</w:t>
      </w:r>
      <w:r w:rsidDel="00000000" w:rsidR="00000000" w:rsidRPr="00000000">
        <w:rPr>
          <w:rFonts w:ascii="Cambria" w:cs="Cambria" w:eastAsia="Cambria" w:hAnsi="Cambria"/>
          <w:rtl w:val="0"/>
        </w:rPr>
        <w:t xml:space="preserve"> Create engaging copy for ads, social media, or scripts with consistent quality</w:t>
      </w:r>
    </w:p>
    <w:p w:rsidR="00000000" w:rsidDel="00000000" w:rsidP="00000000" w:rsidRDefault="00000000" w:rsidRPr="00000000" w14:paraId="0000000D">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color w:val="2e2e2e"/>
          <w:sz w:val="26"/>
          <w:szCs w:val="26"/>
          <w:rtl w:val="0"/>
        </w:rPr>
        <w:t xml:space="preserve">Features:</w:t>
      </w:r>
    </w:p>
    <w:p w:rsidR="00000000" w:rsidDel="00000000" w:rsidP="00000000" w:rsidRDefault="00000000" w:rsidRPr="00000000" w14:paraId="0000000E">
      <w:pPr>
        <w:numPr>
          <w:ilvl w:val="0"/>
          <w:numId w:val="6"/>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Controllable Text Generation:</w:t>
      </w:r>
      <w:r w:rsidDel="00000000" w:rsidR="00000000" w:rsidRPr="00000000">
        <w:rPr>
          <w:rFonts w:ascii="Cambria" w:cs="Cambria" w:eastAsia="Cambria" w:hAnsi="Cambria"/>
          <w:rtl w:val="0"/>
        </w:rPr>
        <w:t xml:space="preserve"> Adjust style, tone, creativity, and structure using natural language prompts.</w:t>
      </w:r>
    </w:p>
    <w:p w:rsidR="00000000" w:rsidDel="00000000" w:rsidP="00000000" w:rsidRDefault="00000000" w:rsidRPr="00000000" w14:paraId="0000000F">
      <w:pPr>
        <w:numPr>
          <w:ilvl w:val="0"/>
          <w:numId w:val="6"/>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Context-Aware Responses:</w:t>
      </w:r>
      <w:r w:rsidDel="00000000" w:rsidR="00000000" w:rsidRPr="00000000">
        <w:rPr>
          <w:rFonts w:ascii="Cambria" w:cs="Cambria" w:eastAsia="Cambria" w:hAnsi="Cambria"/>
          <w:rtl w:val="0"/>
        </w:rPr>
        <w:t xml:space="preserve"> Maintain coherence and relevance across multi-turn interactions.</w:t>
      </w:r>
    </w:p>
    <w:p w:rsidR="00000000" w:rsidDel="00000000" w:rsidP="00000000" w:rsidRDefault="00000000" w:rsidRPr="00000000" w14:paraId="00000010">
      <w:pPr>
        <w:numPr>
          <w:ilvl w:val="0"/>
          <w:numId w:val="6"/>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High-Quality, Natural Text:</w:t>
      </w:r>
      <w:r w:rsidDel="00000000" w:rsidR="00000000" w:rsidRPr="00000000">
        <w:rPr>
          <w:rFonts w:ascii="Cambria" w:cs="Cambria" w:eastAsia="Cambria" w:hAnsi="Cambria"/>
          <w:rtl w:val="0"/>
        </w:rPr>
        <w:t xml:space="preserve"> Delivers accurate, human-like writing output.</w:t>
      </w:r>
    </w:p>
    <w:p w:rsidR="00000000" w:rsidDel="00000000" w:rsidP="00000000" w:rsidRDefault="00000000" w:rsidRPr="00000000" w14:paraId="00000011">
      <w:pPr>
        <w:numPr>
          <w:ilvl w:val="0"/>
          <w:numId w:val="6"/>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Fine-Grained Output Control:</w:t>
      </w:r>
      <w:r w:rsidDel="00000000" w:rsidR="00000000" w:rsidRPr="00000000">
        <w:rPr>
          <w:rFonts w:ascii="Cambria" w:cs="Cambria" w:eastAsia="Cambria" w:hAnsi="Cambria"/>
          <w:rtl w:val="0"/>
        </w:rPr>
        <w:t xml:space="preserve"> Ideal for structured scenarios like storytelling, summarization, or guided dialogues.</w:t>
      </w:r>
    </w:p>
    <w:p w:rsidR="00000000" w:rsidDel="00000000" w:rsidP="00000000" w:rsidRDefault="00000000" w:rsidRPr="00000000" w14:paraId="00000012">
      <w:pPr>
        <w:numPr>
          <w:ilvl w:val="0"/>
          <w:numId w:val="6"/>
        </w:numPr>
        <w:spacing w:after="28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Seamless API Integration:</w:t>
      </w:r>
      <w:r w:rsidDel="00000000" w:rsidR="00000000" w:rsidRPr="00000000">
        <w:rPr>
          <w:rFonts w:ascii="Cambria" w:cs="Cambria" w:eastAsia="Cambria" w:hAnsi="Cambria"/>
          <w:rtl w:val="0"/>
        </w:rPr>
        <w:t xml:space="preserve"> Easily integrates with applications for automated text generation.</w:t>
      </w:r>
    </w:p>
    <w:p w:rsidR="00000000" w:rsidDel="00000000" w:rsidP="00000000" w:rsidRDefault="00000000" w:rsidRPr="00000000" w14:paraId="00000013">
      <w:pPr>
        <w:spacing w:after="280"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4">
      <w:pPr>
        <w:pStyle w:val="Heading2"/>
        <w:keepNext w:val="0"/>
        <w:keepLines w:val="0"/>
        <w:numPr>
          <w:ilvl w:val="1"/>
          <w:numId w:val="8"/>
        </w:numPr>
        <w:spacing w:before="40" w:line="288" w:lineRule="auto"/>
        <w:ind w:left="720" w:hanging="360"/>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Percentage of re-use:</w:t>
      </w:r>
    </w:p>
    <w:p w:rsidR="00000000" w:rsidDel="00000000" w:rsidP="00000000" w:rsidRDefault="00000000" w:rsidRPr="00000000" w14:paraId="00000015">
      <w:pPr>
        <w:spacing w:after="12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80%  </w:t>
      </w:r>
    </w:p>
    <w:p w:rsidR="00000000" w:rsidDel="00000000" w:rsidP="00000000" w:rsidRDefault="00000000" w:rsidRPr="00000000" w14:paraId="00000016">
      <w:pPr>
        <w:pStyle w:val="Heading1"/>
        <w:keepNext w:val="0"/>
        <w:keepLines w:val="0"/>
        <w:numPr>
          <w:ilvl w:val="0"/>
          <w:numId w:val="8"/>
        </w:numPr>
        <w:spacing w:after="60" w:before="600" w:line="288" w:lineRule="auto"/>
        <w:ind w:left="360" w:hanging="360"/>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GETTING STARTED</w:t>
      </w:r>
    </w:p>
    <w:p w:rsidR="00000000" w:rsidDel="00000000" w:rsidP="00000000" w:rsidRDefault="00000000" w:rsidRPr="00000000" w14:paraId="00000017">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Prerequisites</w:t>
      </w:r>
      <w:r w:rsidDel="00000000" w:rsidR="00000000" w:rsidRPr="00000000">
        <w:rPr>
          <w:rtl w:val="0"/>
        </w:rPr>
      </w:r>
    </w:p>
    <w:p w:rsidR="00000000" w:rsidDel="00000000" w:rsidP="00000000" w:rsidRDefault="00000000" w:rsidRPr="00000000" w14:paraId="00000018">
      <w:pPr>
        <w:spacing w:line="240" w:lineRule="auto"/>
        <w:ind w:left="720" w:firstLine="0"/>
        <w:jc w:val="both"/>
        <w:rPr>
          <w:rFonts w:ascii="Cambria" w:cs="Cambria" w:eastAsia="Cambria" w:hAnsi="Cambria"/>
          <w:color w:val="707070"/>
        </w:rPr>
      </w:pPr>
      <w:r w:rsidDel="00000000" w:rsidR="00000000" w:rsidRPr="00000000">
        <w:rPr>
          <w:rFonts w:ascii="Cambria" w:cs="Cambria" w:eastAsia="Cambria" w:hAnsi="Cambria"/>
          <w:rtl w:val="0"/>
        </w:rPr>
        <w:t xml:space="preserve">Before you start using the </w:t>
      </w:r>
      <w:r w:rsidDel="00000000" w:rsidR="00000000" w:rsidRPr="00000000">
        <w:rPr>
          <w:rFonts w:ascii="Cambria" w:cs="Cambria" w:eastAsia="Cambria" w:hAnsi="Cambria"/>
          <w:b w:val="1"/>
          <w:bCs w:val="1"/>
          <w:color w:val="0f141a"/>
          <w:shd w:fill="f9fafc" w:val="clear"/>
          <w:rtl w:val="0"/>
        </w:rPr>
        <w:t xml:space="preserve">sambanovaApp</w:t>
      </w:r>
      <w:r w:rsidDel="00000000" w:rsidR="00000000" w:rsidRPr="00000000">
        <w:rPr>
          <w:rFonts w:ascii="Cambria" w:cs="Cambria" w:eastAsia="Cambria" w:hAnsi="Cambria"/>
          <w:rtl w:val="0"/>
        </w:rPr>
        <w:t xml:space="preserve">, ensure you have the following: </w:t>
      </w:r>
      <w:r w:rsidDel="00000000" w:rsidR="00000000" w:rsidRPr="00000000">
        <w:rPr>
          <w:rtl w:val="0"/>
        </w:rPr>
      </w:r>
    </w:p>
    <w:p w:rsidR="00000000" w:rsidDel="00000000" w:rsidP="00000000" w:rsidRDefault="00000000" w:rsidRPr="00000000" w14:paraId="00000019">
      <w:pPr>
        <w:numPr>
          <w:ilvl w:val="0"/>
          <w:numId w:val="7"/>
        </w:numPr>
        <w:spacing w:line="259" w:lineRule="auto"/>
        <w:ind w:left="1440" w:hanging="360"/>
        <w:jc w:val="both"/>
        <w:rPr>
          <w:rFonts w:ascii="Cambria" w:cs="Cambria" w:eastAsia="Cambria" w:hAnsi="Cambria"/>
          <w:sz w:val="20"/>
          <w:szCs w:val="20"/>
        </w:rPr>
      </w:pPr>
      <w:hyperlink r:id="rId6">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A">
      <w:pPr>
        <w:numPr>
          <w:ilvl w:val="0"/>
          <w:numId w:val="7"/>
        </w:numPr>
        <w:spacing w:line="259" w:lineRule="auto"/>
        <w:ind w:left="1440" w:hanging="360"/>
        <w:jc w:val="both"/>
        <w:rPr>
          <w:rFonts w:ascii="Cambria" w:cs="Cambria" w:eastAsia="Cambria" w:hAnsi="Cambria"/>
          <w:sz w:val="20"/>
          <w:szCs w:val="20"/>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B">
      <w:pPr>
        <w:numPr>
          <w:ilvl w:val="0"/>
          <w:numId w:val="7"/>
        </w:numPr>
        <w:spacing w:after="240" w:before="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To use the </w:t>
      </w:r>
      <w:r w:rsidDel="00000000" w:rsidR="00000000" w:rsidRPr="00000000">
        <w:rPr>
          <w:rFonts w:ascii="Cambria" w:cs="Cambria" w:eastAsia="Cambria" w:hAnsi="Cambria"/>
          <w:b w:val="1"/>
          <w:bCs w:val="1"/>
          <w:rtl w:val="0"/>
        </w:rPr>
        <w:t xml:space="preserve">SambaNova API</w:t>
      </w:r>
      <w:r w:rsidDel="00000000" w:rsidR="00000000" w:rsidRPr="00000000">
        <w:rPr>
          <w:rFonts w:ascii="Cambria" w:cs="Cambria" w:eastAsia="Cambria" w:hAnsi="Cambria"/>
          <w:rtl w:val="0"/>
        </w:rPr>
        <w:t xml:space="preserve">, you need an API key. You can generate an API key from the </w:t>
      </w:r>
      <w:r w:rsidDel="00000000" w:rsidR="00000000" w:rsidRPr="00000000">
        <w:rPr>
          <w:rFonts w:ascii="Cambria" w:cs="Cambria" w:eastAsia="Cambria" w:hAnsi="Cambria"/>
          <w:b w:val="1"/>
          <w:bCs w:val="1"/>
          <w:rtl w:val="0"/>
        </w:rPr>
        <w:t xml:space="preserve">SambaNova Cloud dashboard</w:t>
      </w:r>
      <w:r w:rsidDel="00000000" w:rsidR="00000000" w:rsidRPr="00000000">
        <w:rPr>
          <w:rFonts w:ascii="Cambria" w:cs="Cambria" w:eastAsia="Cambria" w:hAnsi="Cambria"/>
          <w:rtl w:val="0"/>
        </w:rPr>
        <w:t xml:space="preserve">. Visit</w:t>
      </w:r>
      <w:hyperlink r:id="rId7">
        <w:r w:rsidDel="00000000" w:rsidR="00000000" w:rsidRPr="00000000">
          <w:rPr>
            <w:rFonts w:ascii="Cambria" w:cs="Cambria" w:eastAsia="Cambria" w:hAnsi="Cambria"/>
            <w:rtl w:val="0"/>
          </w:rPr>
          <w:t xml:space="preserve"> </w:t>
        </w:r>
      </w:hyperlink>
      <w:hyperlink r:id="rId8">
        <w:r w:rsidDel="00000000" w:rsidR="00000000" w:rsidRPr="00000000">
          <w:rPr>
            <w:rFonts w:ascii="Cambria" w:cs="Cambria" w:eastAsia="Cambria" w:hAnsi="Cambria"/>
            <w:b w:val="1"/>
            <w:bCs w:val="1"/>
            <w:color w:val="1155cc"/>
            <w:u w:val="single"/>
            <w:rtl w:val="0"/>
          </w:rPr>
          <w:t xml:space="preserve">https://cloud.sambanova.ai/</w:t>
        </w:r>
      </w:hyperlink>
      <w:r w:rsidDel="00000000" w:rsidR="00000000" w:rsidRPr="00000000">
        <w:rPr>
          <w:rFonts w:ascii="Cambria" w:cs="Cambria" w:eastAsia="Cambria" w:hAnsi="Cambria"/>
          <w:rtl w:val="0"/>
        </w:rPr>
        <w:t xml:space="preserve">, sign in to your account, navigate to the </w:t>
      </w:r>
      <w:r w:rsidDel="00000000" w:rsidR="00000000" w:rsidRPr="00000000">
        <w:rPr>
          <w:rFonts w:ascii="Cambria" w:cs="Cambria" w:eastAsia="Cambria" w:hAnsi="Cambria"/>
          <w:b w:val="1"/>
          <w:bCs w:val="1"/>
          <w:rtl w:val="0"/>
        </w:rPr>
        <w:t xml:space="preserve">API Keys</w:t>
      </w:r>
      <w:r w:rsidDel="00000000" w:rsidR="00000000" w:rsidRPr="00000000">
        <w:rPr>
          <w:rFonts w:ascii="Cambria" w:cs="Cambria" w:eastAsia="Cambria" w:hAnsi="Cambria"/>
          <w:rtl w:val="0"/>
        </w:rPr>
        <w:t xml:space="preserve"> section, and create a new key to authenticate API requests.</w:t>
      </w:r>
    </w:p>
    <w:p w:rsidR="00000000" w:rsidDel="00000000" w:rsidP="00000000" w:rsidRDefault="00000000" w:rsidRPr="00000000" w14:paraId="0000001C">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Devices</w:t>
      </w:r>
      <w:r w:rsidDel="00000000" w:rsidR="00000000" w:rsidRPr="00000000">
        <w:rPr>
          <w:rtl w:val="0"/>
        </w:rPr>
      </w:r>
    </w:p>
    <w:p w:rsidR="00000000" w:rsidDel="00000000" w:rsidP="00000000" w:rsidRDefault="00000000" w:rsidRPr="00000000" w14:paraId="0000001D">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Mobile</w:t>
      </w:r>
      <w:r w:rsidDel="00000000" w:rsidR="00000000" w:rsidRPr="00000000">
        <w:rPr>
          <w:rtl w:val="0"/>
        </w:rPr>
      </w:r>
    </w:p>
    <w:p w:rsidR="00000000" w:rsidDel="00000000" w:rsidP="00000000" w:rsidRDefault="00000000" w:rsidRPr="00000000" w14:paraId="0000001E">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Platforms</w:t>
      </w:r>
      <w:r w:rsidDel="00000000" w:rsidR="00000000" w:rsidRPr="00000000">
        <w:rPr>
          <w:rtl w:val="0"/>
        </w:rPr>
      </w:r>
    </w:p>
    <w:p w:rsidR="00000000" w:rsidDel="00000000" w:rsidP="00000000" w:rsidRDefault="00000000" w:rsidRPr="00000000" w14:paraId="0000001F">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Android</w:t>
      </w:r>
      <w:r w:rsidDel="00000000" w:rsidR="00000000" w:rsidRPr="00000000">
        <w:rPr>
          <w:rtl w:val="0"/>
        </w:rPr>
      </w:r>
    </w:p>
    <w:p w:rsidR="00000000" w:rsidDel="00000000" w:rsidP="00000000" w:rsidRDefault="00000000" w:rsidRPr="00000000" w14:paraId="00000020">
      <w:pPr>
        <w:numPr>
          <w:ilvl w:val="0"/>
          <w:numId w:val="7"/>
        </w:numPr>
        <w:spacing w:after="280" w:line="240" w:lineRule="auto"/>
        <w:ind w:left="1800" w:hanging="360"/>
        <w:rPr>
          <w:rFonts w:ascii="Noto Sans Symbols" w:cs="Noto Sans Symbols" w:eastAsia="Noto Sans Symbols" w:hAnsi="Noto Sans Symbols"/>
          <w:sz w:val="20"/>
          <w:szCs w:val="20"/>
        </w:rPr>
      </w:pPr>
      <w:r w:rsidDel="00000000" w:rsidR="00000000" w:rsidRPr="00000000">
        <w:rPr>
          <w:rFonts w:ascii="Cambria" w:cs="Cambria" w:eastAsia="Cambria" w:hAnsi="Cambria"/>
          <w:rtl w:val="0"/>
        </w:rPr>
        <w:t xml:space="preserve">IOS</w:t>
      </w:r>
      <w:r w:rsidDel="00000000" w:rsidR="00000000" w:rsidRPr="00000000">
        <w:rPr>
          <w:rtl w:val="0"/>
        </w:rPr>
      </w:r>
    </w:p>
    <w:p w:rsidR="00000000" w:rsidDel="00000000" w:rsidP="00000000" w:rsidRDefault="00000000" w:rsidRPr="00000000" w14:paraId="00000021">
      <w:pPr>
        <w:pStyle w:val="Heading2"/>
        <w:keepNext w:val="0"/>
        <w:keepLines w:val="0"/>
        <w:numPr>
          <w:ilvl w:val="1"/>
          <w:numId w:val="8"/>
        </w:numPr>
        <w:spacing w:before="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Importing the App</w:t>
      </w:r>
      <w:r w:rsidDel="00000000" w:rsidR="00000000" w:rsidRPr="00000000">
        <w:rPr>
          <w:rtl w:val="0"/>
        </w:rPr>
      </w:r>
    </w:p>
    <w:p w:rsidR="00000000" w:rsidDel="00000000" w:rsidP="00000000" w:rsidRDefault="00000000" w:rsidRPr="00000000" w14:paraId="00000022">
      <w:pPr>
        <w:spacing w:line="240" w:lineRule="auto"/>
        <w:ind w:left="720" w:firstLine="0"/>
        <w:jc w:val="both"/>
        <w:rPr>
          <w:rFonts w:ascii="Cambria" w:cs="Cambria" w:eastAsia="Cambria" w:hAnsi="Cambria"/>
          <w:highlight w:val="white"/>
        </w:rPr>
      </w:pPr>
      <w:r w:rsidDel="00000000" w:rsidR="00000000" w:rsidRPr="00000000">
        <w:rPr>
          <w:rFonts w:ascii="Cambria" w:cs="Cambria" w:eastAsia="Cambria" w:hAnsi="Cambria"/>
          <w:highlight w:val="white"/>
          <w:rtl w:val="0"/>
        </w:rPr>
        <w:t xml:space="preserve">To import the</w:t>
      </w:r>
      <w:r w:rsidDel="00000000" w:rsidR="00000000" w:rsidRPr="00000000">
        <w:rPr>
          <w:rFonts w:ascii="Cambria" w:cs="Cambria" w:eastAsia="Cambria" w:hAnsi="Cambria"/>
          <w:b w:val="1"/>
          <w:bCs w:val="1"/>
          <w:highlight w:val="white"/>
          <w:rtl w:val="0"/>
        </w:rPr>
        <w:t xml:space="preserve"> </w:t>
      </w:r>
      <w:r w:rsidDel="00000000" w:rsidR="00000000" w:rsidRPr="00000000">
        <w:rPr>
          <w:rFonts w:ascii="Cambria" w:cs="Cambria" w:eastAsia="Cambria" w:hAnsi="Cambria"/>
          <w:b w:val="1"/>
          <w:bCs w:val="1"/>
          <w:color w:val="0f141a"/>
          <w:shd w:fill="f9fafc" w:val="clear"/>
          <w:rtl w:val="0"/>
        </w:rPr>
        <w:t xml:space="preserve">sambanova</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highlight w:val="white"/>
          <w:rtl w:val="0"/>
        </w:rPr>
        <w:t xml:space="preserve">App to Volt MX Iris, do the following: </w:t>
      </w:r>
    </w:p>
    <w:p w:rsidR="00000000" w:rsidDel="00000000" w:rsidP="00000000" w:rsidRDefault="00000000" w:rsidRPr="00000000" w14:paraId="00000023">
      <w:pPr>
        <w:spacing w:line="240" w:lineRule="auto"/>
        <w:ind w:left="720" w:firstLine="0"/>
        <w:jc w:val="both"/>
        <w:rPr>
          <w:rFonts w:ascii="Cambria" w:cs="Cambria" w:eastAsia="Cambria" w:hAnsi="Cambria"/>
          <w:highlight w:val="white"/>
        </w:rPr>
      </w:pPr>
      <w:r w:rsidDel="00000000" w:rsidR="00000000" w:rsidRPr="00000000">
        <w:rPr>
          <w:rtl w:val="0"/>
        </w:rPr>
      </w:r>
    </w:p>
    <w:p w:rsidR="00000000" w:rsidDel="00000000" w:rsidP="00000000" w:rsidRDefault="00000000" w:rsidRPr="00000000" w14:paraId="00000024">
      <w:pPr>
        <w:spacing w:line="24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To import the sambanova</w:t>
      </w:r>
      <w:r w:rsidDel="00000000" w:rsidR="00000000" w:rsidRPr="00000000">
        <w:rPr>
          <w:rFonts w:ascii="Cambria" w:cs="Cambria" w:eastAsia="Cambria" w:hAnsi="Cambria"/>
          <w:b w:val="1"/>
          <w:bCs w:val="1"/>
          <w:rtl w:val="0"/>
        </w:rPr>
        <w:t xml:space="preserve"> App, do the following:</w:t>
      </w:r>
    </w:p>
    <w:p w:rsidR="00000000" w:rsidDel="00000000" w:rsidP="00000000" w:rsidRDefault="00000000" w:rsidRPr="00000000" w14:paraId="00000025">
      <w:pPr>
        <w:numPr>
          <w:ilvl w:val="0"/>
          <w:numId w:val="3"/>
        </w:numPr>
        <w:spacing w:before="12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Launch Volt MX Iris.</w:t>
      </w:r>
    </w:p>
    <w:p w:rsidR="00000000" w:rsidDel="00000000" w:rsidP="00000000" w:rsidRDefault="00000000" w:rsidRPr="00000000" w14:paraId="00000026">
      <w:pPr>
        <w:numPr>
          <w:ilvl w:val="0"/>
          <w:numId w:val="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w:t>
      </w:r>
      <w:r w:rsidDel="00000000" w:rsidR="00000000" w:rsidRPr="00000000">
        <w:rPr>
          <w:rFonts w:ascii="Cambria" w:cs="Cambria" w:eastAsia="Cambria" w:hAnsi="Cambria"/>
          <w:b w:val="1"/>
          <w:bCs w:val="1"/>
          <w:rtl w:val="0"/>
        </w:rPr>
        <w:t xml:space="preserve"> project</w:t>
      </w:r>
      <w:r w:rsidDel="00000000" w:rsidR="00000000" w:rsidRPr="00000000">
        <w:rPr>
          <w:rFonts w:ascii="Cambria" w:cs="Cambria" w:eastAsia="Cambria" w:hAnsi="Cambria"/>
          <w:rtl w:val="0"/>
        </w:rPr>
        <w:t xml:space="preserve">, and then select </w:t>
      </w:r>
      <w:r w:rsidDel="00000000" w:rsidR="00000000" w:rsidRPr="00000000">
        <w:rPr>
          <w:rFonts w:ascii="Cambria" w:cs="Cambria" w:eastAsia="Cambria" w:hAnsi="Cambria"/>
          <w:b w:val="1"/>
          <w:bCs w:val="1"/>
          <w:rtl w:val="0"/>
        </w:rPr>
        <w:t xml:space="preserve">Import</w:t>
      </w:r>
      <w:r w:rsidDel="00000000" w:rsidR="00000000" w:rsidRPr="00000000">
        <w:rPr>
          <w:rFonts w:ascii="Cambria" w:cs="Cambria" w:eastAsia="Cambria" w:hAnsi="Cambria"/>
          <w:rtl w:val="0"/>
        </w:rPr>
        <w:t xml:space="preserve">. The Import  dialog box appears. </w:t>
      </w:r>
    </w:p>
    <w:p w:rsidR="00000000" w:rsidDel="00000000" w:rsidP="00000000" w:rsidRDefault="00000000" w:rsidRPr="00000000" w14:paraId="00000027">
      <w:pPr>
        <w:spacing w:line="240" w:lineRule="auto"/>
        <w:ind w:left="936.0000000000001" w:firstLine="0"/>
        <w:jc w:val="both"/>
        <w:rPr>
          <w:rFonts w:ascii="Cambria" w:cs="Cambria" w:eastAsia="Cambria" w:hAnsi="Cambria"/>
        </w:rPr>
      </w:pPr>
      <w:r w:rsidDel="00000000" w:rsidR="00000000" w:rsidRPr="00000000">
        <w:rPr>
          <w:rFonts w:ascii="Cambria" w:cs="Cambria" w:eastAsia="Cambria" w:hAnsi="Cambria"/>
        </w:rPr>
        <w:drawing>
          <wp:inline distB="0" distT="0" distL="0" distR="0">
            <wp:extent cx="4624388" cy="2371725"/>
            <wp:effectExtent b="0" l="0" r="0" t="0"/>
            <wp:docPr id="1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40" w:lineRule="auto"/>
        <w:ind w:left="936.0000000000001"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9">
      <w:pPr>
        <w:numPr>
          <w:ilvl w:val="0"/>
          <w:numId w:val="3"/>
        </w:numPr>
        <w:spacing w:after="160" w:line="259"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From an Archive</w:t>
      </w:r>
      <w:r w:rsidDel="00000000" w:rsidR="00000000" w:rsidRPr="00000000">
        <w:rPr>
          <w:rFonts w:ascii="Cambria" w:cs="Cambria" w:eastAsia="Cambria" w:hAnsi="Cambria"/>
          <w:rtl w:val="0"/>
        </w:rPr>
        <w:t xml:space="preserve"> to navigate to the location of the project, select the files, and    then click Import. </w:t>
        <w:br w:type="textWrapping"/>
      </w:r>
      <w:r w:rsidDel="00000000" w:rsidR="00000000" w:rsidRPr="00000000">
        <w:rPr>
          <w:rFonts w:ascii="Cambria" w:cs="Cambria" w:eastAsia="Cambria" w:hAnsi="Cambria"/>
        </w:rPr>
        <w:drawing>
          <wp:inline distB="114300" distT="114300" distL="114300" distR="114300">
            <wp:extent cx="3848100" cy="5895975"/>
            <wp:effectExtent b="0" l="0" r="0" t="0"/>
            <wp:docPr id="9"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848100" cy="589597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after="280" w:before="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import the application, you can view the associated Foundry app connected at the  in Data &amp; Services section.</w:t>
        <w:br w:type="textWrapping"/>
        <w:br w:type="textWrapping"/>
      </w:r>
      <w:r w:rsidDel="00000000" w:rsidR="00000000" w:rsidRPr="00000000">
        <w:rPr>
          <w:rFonts w:ascii="Cambria" w:cs="Cambria" w:eastAsia="Cambria" w:hAnsi="Cambria"/>
        </w:rPr>
        <w:drawing>
          <wp:inline distB="114300" distT="114300" distL="114300" distR="114300">
            <wp:extent cx="4791075" cy="2686050"/>
            <wp:effectExtent b="0" l="0" r="0" t="0"/>
            <wp:docPr id="6"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4791075" cy="268605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280" w:before="28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C">
      <w:pPr>
        <w:spacing w:after="120" w:before="120" w:line="288" w:lineRule="auto"/>
        <w:ind w:left="360" w:firstLine="0"/>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numPr>
          <w:ilvl w:val="1"/>
          <w:numId w:val="8"/>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sambanova Volt MX Foundry Services:</w:t>
      </w:r>
      <w:r w:rsidDel="00000000" w:rsidR="00000000" w:rsidRPr="00000000">
        <w:rPr>
          <w:rtl w:val="0"/>
        </w:rPr>
      </w:r>
    </w:p>
    <w:p w:rsidR="00000000" w:rsidDel="00000000" w:rsidP="00000000" w:rsidRDefault="00000000" w:rsidRPr="00000000" w14:paraId="0000002E">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sambanova app contains an Integration Service:</w:t>
      </w:r>
    </w:p>
    <w:p w:rsidR="00000000" w:rsidDel="00000000" w:rsidP="00000000" w:rsidRDefault="00000000" w:rsidRPr="00000000" w14:paraId="0000002F">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sambanova:</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sambanovaAPI</w:t>
      </w:r>
      <w:r w:rsidDel="00000000" w:rsidR="00000000" w:rsidRPr="00000000">
        <w:rPr>
          <w:rFonts w:ascii="Cambria" w:cs="Cambria" w:eastAsia="Cambria" w:hAnsi="Cambria"/>
          <w:rtl w:val="0"/>
        </w:rPr>
        <w:t xml:space="preserve"> offers advanced text generation and completion capabilities, producing high-quality, contextually accurate text. It allows fine-grained control over style, tone, creativity, and structure using natural language instructions. Sambanova is optimized for interactive text generation—ideal for applications like content creation, chatbots, summarization, and educational materials.</w:t>
      </w:r>
    </w:p>
    <w:p w:rsidR="00000000" w:rsidDel="00000000" w:rsidP="00000000" w:rsidRDefault="00000000" w:rsidRPr="00000000" w14:paraId="00000030">
      <w:pPr>
        <w:spacing w:after="120" w:before="12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31">
      <w:pPr>
        <w:numPr>
          <w:ilvl w:val="0"/>
          <w:numId w:val="10"/>
        </w:numPr>
        <w:spacing w:after="200" w:before="20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w:t>
      </w:r>
      <w:r w:rsidDel="00000000" w:rsidR="00000000" w:rsidRPr="00000000">
        <w:rPr>
          <w:rFonts w:ascii="Cambria" w:cs="Cambria" w:eastAsia="Cambria" w:hAnsi="Cambria"/>
          <w:b w:val="1"/>
          <w:bCs w:val="1"/>
          <w:rtl w:val="0"/>
        </w:rPr>
        <w:br w:type="textWrapping"/>
      </w:r>
      <w:r w:rsidDel="00000000" w:rsidR="00000000" w:rsidRPr="00000000">
        <w:rPr>
          <w:rFonts w:ascii="Cambria" w:cs="Cambria" w:eastAsia="Cambria" w:hAnsi="Cambria"/>
          <w:sz w:val="20"/>
          <w:szCs w:val="20"/>
        </w:rPr>
        <w:drawing>
          <wp:inline distB="114300" distT="114300" distL="114300" distR="114300">
            <wp:extent cx="4476750" cy="1857375"/>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476750" cy="1857375"/>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280" w:before="28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3">
      <w:pPr>
        <w:numPr>
          <w:ilvl w:val="0"/>
          <w:numId w:val="10"/>
        </w:numPr>
        <w:spacing w:after="200" w:before="200"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bCs w:val="1"/>
          <w:rtl w:val="0"/>
        </w:rPr>
        <w:t xml:space="preserve">Sambanova.</w:t>
      </w:r>
      <w:r w:rsidDel="00000000" w:rsidR="00000000" w:rsidRPr="00000000">
        <w:rPr>
          <w:rFonts w:ascii="Cambria" w:cs="Cambria" w:eastAsia="Cambria" w:hAnsi="Cambria"/>
          <w:rtl w:val="0"/>
        </w:rPr>
        <w:t xml:space="preserve"> Click on Integration service to add the parameters.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943600" cy="2946400"/>
            <wp:effectExtent b="0" l="0" r="0" t="0"/>
            <wp:docPr id="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43600" cy="29464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280" w:before="280" w:line="240" w:lineRule="auto"/>
        <w:ind w:left="720" w:firstLine="0"/>
        <w:rPr>
          <w:rFonts w:ascii="Noto Sans Symbols" w:cs="Noto Sans Symbols" w:eastAsia="Noto Sans Symbols" w:hAnsi="Noto Sans Symbols"/>
        </w:rPr>
      </w:pPr>
      <w:r w:rsidDel="00000000" w:rsidR="00000000" w:rsidRPr="00000000">
        <w:rPr>
          <w:rFonts w:ascii="Cambria" w:cs="Cambria" w:eastAsia="Cambria" w:hAnsi="Cambria"/>
          <w:rtl w:val="0"/>
        </w:rPr>
        <w:t xml:space="preserve">In </w:t>
      </w:r>
      <w:r w:rsidDel="00000000" w:rsidR="00000000" w:rsidRPr="00000000">
        <w:rPr>
          <w:rFonts w:ascii="Cambria" w:cs="Cambria" w:eastAsia="Cambria" w:hAnsi="Cambria"/>
          <w:b w:val="1"/>
          <w:bCs w:val="1"/>
          <w:rtl w:val="0"/>
        </w:rPr>
        <w:t xml:space="preserve">the API Management/Foundry app you created</w:t>
      </w:r>
      <w:r w:rsidDel="00000000" w:rsidR="00000000" w:rsidRPr="00000000">
        <w:rPr>
          <w:rFonts w:ascii="Cambria" w:cs="Cambria" w:eastAsia="Cambria" w:hAnsi="Cambria"/>
          <w:rtl w:val="0"/>
        </w:rPr>
        <w:t xml:space="preserve">, in the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section, select the service that you created.</w:t>
      </w:r>
      <w:r w:rsidDel="00000000" w:rsidR="00000000" w:rsidRPr="00000000">
        <w:rPr>
          <w:rtl w:val="0"/>
        </w:rPr>
      </w:r>
    </w:p>
    <w:p w:rsidR="00000000" w:rsidDel="00000000" w:rsidP="00000000" w:rsidRDefault="00000000" w:rsidRPr="00000000" w14:paraId="00000035">
      <w:pPr>
        <w:numPr>
          <w:ilvl w:val="0"/>
          <w:numId w:val="1"/>
        </w:numPr>
        <w:spacing w:after="280" w:before="280" w:line="240" w:lineRule="auto"/>
        <w:ind w:left="720" w:hanging="360"/>
        <w:rPr>
          <w:rFonts w:ascii="Noto Sans Symbols" w:cs="Noto Sans Symbols" w:eastAsia="Noto Sans Symbols" w:hAnsi="Noto Sans Symbols"/>
        </w:rPr>
      </w:pPr>
      <w:r w:rsidDel="00000000" w:rsidR="00000000" w:rsidRPr="00000000">
        <w:rPr>
          <w:rFonts w:ascii="Cambria" w:cs="Cambria" w:eastAsia="Cambria" w:hAnsi="Cambria"/>
          <w:rtl w:val="0"/>
        </w:rPr>
        <w:t xml:space="preserve">After you select the service, navigate to the </w:t>
      </w:r>
      <w:r w:rsidDel="00000000" w:rsidR="00000000" w:rsidRPr="00000000">
        <w:rPr>
          <w:rFonts w:ascii="Cambria" w:cs="Cambria" w:eastAsia="Cambria" w:hAnsi="Cambria"/>
          <w:b w:val="1"/>
          <w:bCs w:val="1"/>
          <w:rtl w:val="0"/>
        </w:rPr>
        <w:t xml:space="preserve">Operation List</w:t>
      </w:r>
      <w:r w:rsidDel="00000000" w:rsidR="00000000" w:rsidRPr="00000000">
        <w:rPr>
          <w:rFonts w:ascii="Cambria" w:cs="Cambria" w:eastAsia="Cambria" w:hAnsi="Cambria"/>
          <w:rtl w:val="0"/>
        </w:rPr>
        <w:t xml:space="preserve"> tab.</w:t>
        <w:br w:type="textWrapping"/>
      </w:r>
      <w:r w:rsidDel="00000000" w:rsidR="00000000" w:rsidRPr="00000000">
        <w:rPr>
          <w:rFonts w:ascii="Cambria" w:cs="Cambria" w:eastAsia="Cambria" w:hAnsi="Cambria"/>
        </w:rPr>
        <w:drawing>
          <wp:inline distB="114300" distT="114300" distL="114300" distR="114300">
            <wp:extent cx="5943600" cy="2197100"/>
            <wp:effectExtent b="0" l="0" r="0" t="0"/>
            <wp:docPr id="1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59436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numPr>
          <w:ilvl w:val="0"/>
          <w:numId w:val="12"/>
        </w:numPr>
        <w:spacing w:after="280" w:before="280" w:line="240" w:lineRule="auto"/>
        <w:ind w:left="720" w:hanging="360"/>
        <w:rPr>
          <w:rFonts w:ascii="Noto Sans Symbols" w:cs="Noto Sans Symbols" w:eastAsia="Noto Sans Symbols" w:hAnsi="Noto Sans Symbols"/>
        </w:rPr>
      </w:pPr>
      <w:r w:rsidDel="00000000" w:rsidR="00000000" w:rsidRPr="00000000">
        <w:rPr>
          <w:rFonts w:ascii="Cambria" w:cs="Cambria" w:eastAsia="Cambria" w:hAnsi="Cambria"/>
          <w:rtl w:val="0"/>
        </w:rPr>
        <w:t xml:space="preserve">From the drop-down list, select </w:t>
      </w:r>
      <w:r w:rsidDel="00000000" w:rsidR="00000000" w:rsidRPr="00000000">
        <w:rPr>
          <w:rFonts w:ascii="Cambria" w:cs="Cambria" w:eastAsia="Cambria" w:hAnsi="Cambria"/>
          <w:b w:val="1"/>
          <w:bCs w:val="1"/>
          <w:rtl w:val="0"/>
        </w:rPr>
        <w:t xml:space="preserve">createChatCompletion</w:t>
      </w:r>
      <w:r w:rsidDel="00000000" w:rsidR="00000000" w:rsidRPr="00000000">
        <w:rPr>
          <w:rFonts w:ascii="Cambria" w:cs="Cambria" w:eastAsia="Cambria" w:hAnsi="Cambria"/>
          <w:rtl w:val="0"/>
        </w:rPr>
        <w:t xml:space="preserve"> click </w:t>
      </w:r>
      <w:r w:rsidDel="00000000" w:rsidR="00000000" w:rsidRPr="00000000">
        <w:rPr>
          <w:rFonts w:ascii="Cambria" w:cs="Cambria" w:eastAsia="Cambria" w:hAnsi="Cambria"/>
          <w:b w:val="1"/>
          <w:bCs w:val="1"/>
          <w:rtl w:val="0"/>
        </w:rPr>
        <w:t xml:space="preserve">ADD OPERATION</w:t>
      </w:r>
      <w:r w:rsidDel="00000000" w:rsidR="00000000" w:rsidRPr="00000000">
        <w:rPr>
          <w:rFonts w:ascii="Cambria" w:cs="Cambria" w:eastAsia="Cambria" w:hAnsi="Cambria"/>
          <w:rtl w:val="0"/>
        </w:rPr>
        <w:t xml:space="preserve">.</w:t>
        <w:br w:type="textWrapping"/>
      </w:r>
      <w:r w:rsidDel="00000000" w:rsidR="00000000" w:rsidRPr="00000000">
        <w:rPr>
          <w:rtl w:val="0"/>
        </w:rPr>
      </w:r>
    </w:p>
    <w:p w:rsidR="00000000" w:rsidDel="00000000" w:rsidP="00000000" w:rsidRDefault="00000000" w:rsidRPr="00000000" w14:paraId="00000037">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705100"/>
            <wp:effectExtent b="0" l="0" r="0" t="0"/>
            <wp:docPr id="12"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59436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b w:val="1"/>
          <w:bCs w:val="1"/>
          <w:rtl w:val="0"/>
        </w:rPr>
        <w:t xml:space="preserve">createChatCompletion</w:t>
        <w:br w:type="textWrapping"/>
      </w:r>
      <w:r w:rsidDel="00000000" w:rsidR="00000000" w:rsidRPr="00000000">
        <w:rPr>
          <w:rFonts w:ascii="Cambria" w:cs="Cambria" w:eastAsia="Cambria" w:hAnsi="Cambria"/>
          <w:rtl w:val="0"/>
        </w:rPr>
        <w:t xml:space="preserve"> This operation invokes foundation models hosted on </w:t>
      </w:r>
      <w:r w:rsidDel="00000000" w:rsidR="00000000" w:rsidRPr="00000000">
        <w:rPr>
          <w:rFonts w:ascii="Cambria" w:cs="Cambria" w:eastAsia="Cambria" w:hAnsi="Cambria"/>
          <w:b w:val="1"/>
          <w:bCs w:val="1"/>
          <w:rtl w:val="0"/>
        </w:rPr>
        <w:t xml:space="preserve">sambanovaInference</w:t>
      </w:r>
      <w:r w:rsidDel="00000000" w:rsidR="00000000" w:rsidRPr="00000000">
        <w:rPr>
          <w:rFonts w:ascii="Cambria" w:cs="Cambria" w:eastAsia="Cambria" w:hAnsi="Cambria"/>
          <w:rtl w:val="0"/>
        </w:rPr>
        <w:t xml:space="preserve"> to generate AI responses for tasks such as text generation, summarization, and conversational AI.</w:t>
      </w:r>
    </w:p>
    <w:p w:rsidR="00000000" w:rsidDel="00000000" w:rsidP="00000000" w:rsidRDefault="00000000" w:rsidRPr="00000000" w14:paraId="00000039">
      <w:pPr>
        <w:spacing w:after="240" w:before="240" w:line="288"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Inputs include:</w:t>
      </w:r>
    </w:p>
    <w:p w:rsidR="00000000" w:rsidDel="00000000" w:rsidP="00000000" w:rsidRDefault="00000000" w:rsidRPr="00000000" w14:paraId="0000003A">
      <w:pPr>
        <w:numPr>
          <w:ilvl w:val="0"/>
          <w:numId w:val="4"/>
        </w:numPr>
        <w:spacing w:before="240"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prompt / messages</w:t>
      </w:r>
      <w:r w:rsidDel="00000000" w:rsidR="00000000" w:rsidRPr="00000000">
        <w:rPr>
          <w:rFonts w:ascii="Cambria" w:cs="Cambria" w:eastAsia="Cambria" w:hAnsi="Cambria"/>
          <w:rtl w:val="0"/>
        </w:rPr>
        <w:t xml:space="preserve"> – User input or conversation history</w:t>
      </w:r>
    </w:p>
    <w:p w:rsidR="00000000" w:rsidDel="00000000" w:rsidP="00000000" w:rsidRDefault="00000000" w:rsidRPr="00000000" w14:paraId="0000003B">
      <w:pPr>
        <w:numPr>
          <w:ilvl w:val="0"/>
          <w:numId w:val="4"/>
        </w:numPr>
        <w:spacing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model</w:t>
      </w:r>
      <w:r w:rsidDel="00000000" w:rsidR="00000000" w:rsidRPr="00000000">
        <w:rPr>
          <w:rFonts w:ascii="Cambria" w:cs="Cambria" w:eastAsia="Cambria" w:hAnsi="Cambria"/>
          <w:rtl w:val="0"/>
        </w:rPr>
        <w:t xml:space="preserve"> – Selected </w:t>
      </w:r>
      <w:r w:rsidDel="00000000" w:rsidR="00000000" w:rsidRPr="00000000">
        <w:rPr>
          <w:rFonts w:ascii="Cambria" w:cs="Cambria" w:eastAsia="Cambria" w:hAnsi="Cambria"/>
          <w:b w:val="1"/>
          <w:bCs w:val="1"/>
          <w:rtl w:val="0"/>
        </w:rPr>
        <w:t xml:space="preserve">sambanova</w:t>
      </w:r>
      <w:r w:rsidDel="00000000" w:rsidR="00000000" w:rsidRPr="00000000">
        <w:rPr>
          <w:rFonts w:ascii="Cambria" w:cs="Cambria" w:eastAsia="Cambria" w:hAnsi="Cambria"/>
          <w:rtl w:val="0"/>
        </w:rPr>
        <w:t xml:space="preserve">-supported model</w:t>
      </w:r>
    </w:p>
    <w:p w:rsidR="00000000" w:rsidDel="00000000" w:rsidP="00000000" w:rsidRDefault="00000000" w:rsidRPr="00000000" w14:paraId="0000003C">
      <w:pPr>
        <w:numPr>
          <w:ilvl w:val="0"/>
          <w:numId w:val="4"/>
        </w:numPr>
        <w:spacing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temperature</w:t>
      </w:r>
      <w:r w:rsidDel="00000000" w:rsidR="00000000" w:rsidRPr="00000000">
        <w:rPr>
          <w:rFonts w:ascii="Cambria" w:cs="Cambria" w:eastAsia="Cambria" w:hAnsi="Cambria"/>
          <w:rtl w:val="0"/>
        </w:rPr>
        <w:t xml:space="preserve"> – Controls randomness of the output</w:t>
      </w:r>
    </w:p>
    <w:p w:rsidR="00000000" w:rsidDel="00000000" w:rsidP="00000000" w:rsidRDefault="00000000" w:rsidRPr="00000000" w14:paraId="0000003D">
      <w:pPr>
        <w:numPr>
          <w:ilvl w:val="0"/>
          <w:numId w:val="4"/>
        </w:numPr>
        <w:spacing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top_p</w:t>
      </w:r>
      <w:r w:rsidDel="00000000" w:rsidR="00000000" w:rsidRPr="00000000">
        <w:rPr>
          <w:rFonts w:ascii="Cambria" w:cs="Cambria" w:eastAsia="Cambria" w:hAnsi="Cambria"/>
          <w:rtl w:val="0"/>
        </w:rPr>
        <w:t xml:space="preserve"> – Controls nucleus sampling</w:t>
      </w:r>
    </w:p>
    <w:p w:rsidR="00000000" w:rsidDel="00000000" w:rsidP="00000000" w:rsidRDefault="00000000" w:rsidRPr="00000000" w14:paraId="0000003E">
      <w:pPr>
        <w:numPr>
          <w:ilvl w:val="0"/>
          <w:numId w:val="4"/>
        </w:numPr>
        <w:spacing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max_tokens</w:t>
      </w:r>
      <w:r w:rsidDel="00000000" w:rsidR="00000000" w:rsidRPr="00000000">
        <w:rPr>
          <w:rFonts w:ascii="Cambria" w:cs="Cambria" w:eastAsia="Cambria" w:hAnsi="Cambria"/>
          <w:rtl w:val="0"/>
        </w:rPr>
        <w:t xml:space="preserve"> – Maximum number of tokens to generate</w:t>
      </w:r>
    </w:p>
    <w:p w:rsidR="00000000" w:rsidDel="00000000" w:rsidP="00000000" w:rsidRDefault="00000000" w:rsidRPr="00000000" w14:paraId="0000003F">
      <w:pPr>
        <w:numPr>
          <w:ilvl w:val="0"/>
          <w:numId w:val="4"/>
        </w:numPr>
        <w:spacing w:after="240" w:line="288"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stop sequences</w:t>
      </w:r>
      <w:r w:rsidDel="00000000" w:rsidR="00000000" w:rsidRPr="00000000">
        <w:rPr>
          <w:rFonts w:ascii="Cambria" w:cs="Cambria" w:eastAsia="Cambria" w:hAnsi="Cambria"/>
          <w:rtl w:val="0"/>
        </w:rPr>
        <w:t xml:space="preserve"> (optional) – Tokens that stop generation</w:t>
      </w:r>
    </w:p>
    <w:p w:rsidR="00000000" w:rsidDel="00000000" w:rsidP="00000000" w:rsidRDefault="00000000" w:rsidRPr="00000000" w14:paraId="00000040">
      <w:pPr>
        <w:spacing w:after="240" w:before="240" w:line="288"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operation processes the input using the selected sambanova model and returns a generated response optimized for speed and scalability.</w:t>
      </w:r>
    </w:p>
    <w:p w:rsidR="00000000" w:rsidDel="00000000" w:rsidP="00000000" w:rsidRDefault="00000000" w:rsidRPr="00000000" w14:paraId="00000041">
      <w:pPr>
        <w:numPr>
          <w:ilvl w:val="0"/>
          <w:numId w:val="2"/>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Operation Page, in the Request Input tab, enter a TEST VALUE for all the fields.</w:t>
      </w:r>
    </w:p>
    <w:p w:rsidR="00000000" w:rsidDel="00000000" w:rsidP="00000000" w:rsidRDefault="00000000" w:rsidRPr="00000000" w14:paraId="00000042">
      <w:pPr>
        <w:spacing w:after="240" w:before="240" w:line="240" w:lineRule="auto"/>
        <w:ind w:firstLine="720"/>
        <w:rPr>
          <w:rFonts w:ascii="Cambria" w:cs="Cambria" w:eastAsia="Cambria" w:hAnsi="Cambria"/>
        </w:rPr>
      </w:pPr>
      <w:r w:rsidDel="00000000" w:rsidR="00000000" w:rsidRPr="00000000">
        <w:rPr>
          <w:rFonts w:ascii="Cambria" w:cs="Cambria" w:eastAsia="Cambria" w:hAnsi="Cambria"/>
          <w:rtl w:val="0"/>
        </w:rPr>
        <w:t xml:space="preserve">Sample Test case.</w:t>
        <w:br w:type="textWrapping"/>
      </w:r>
    </w:p>
    <w:p w:rsidR="00000000" w:rsidDel="00000000" w:rsidP="00000000" w:rsidRDefault="00000000" w:rsidRPr="00000000" w14:paraId="00000043">
      <w:pPr>
        <w:spacing w:after="280" w:before="280" w:line="240" w:lineRule="auto"/>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943600" cy="2730500"/>
            <wp:effectExtent b="0" l="0" r="0" t="0"/>
            <wp:docPr id="7"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5943600" cy="27305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200" w:before="200" w:lineRule="auto"/>
        <w:ind w:left="0" w:firstLine="72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45">
      <w:pPr>
        <w:spacing w:after="28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 type the API key obtained from sambanova</w:t>
      </w:r>
    </w:p>
    <w:p w:rsidR="00000000" w:rsidDel="00000000" w:rsidP="00000000" w:rsidRDefault="00000000" w:rsidRPr="00000000" w14:paraId="00000046">
      <w:pPr>
        <w:spacing w:after="280" w:before="280" w:line="240" w:lineRule="auto"/>
        <w:ind w:left="0" w:firstLine="0"/>
        <w:rPr>
          <w:rFonts w:ascii="Cambria" w:cs="Cambria" w:eastAsia="Cambria" w:hAnsi="Cambria"/>
        </w:rPr>
      </w:pPr>
      <w:r w:rsidDel="00000000" w:rsidR="00000000" w:rsidRPr="00000000">
        <w:rPr>
          <w:rFonts w:ascii="Cambria" w:cs="Cambria" w:eastAsia="Cambria" w:hAnsi="Cambria"/>
          <w:rtl w:val="0"/>
        </w:rPr>
        <w:tab/>
      </w:r>
      <w:r w:rsidDel="00000000" w:rsidR="00000000" w:rsidRPr="00000000">
        <w:rPr>
          <w:rFonts w:ascii="Cambria" w:cs="Cambria" w:eastAsia="Cambria" w:hAnsi="Cambria"/>
        </w:rPr>
        <w:drawing>
          <wp:inline distB="114300" distT="114300" distL="114300" distR="114300">
            <wp:extent cx="5943600" cy="3505200"/>
            <wp:effectExtent b="0" l="0" r="0" t="0"/>
            <wp:docPr id="13"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5943600"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numPr>
          <w:ilvl w:val="0"/>
          <w:numId w:val="11"/>
        </w:numPr>
        <w:spacing w:after="280" w:before="280" w:line="240" w:lineRule="auto"/>
        <w:ind w:left="720" w:hanging="360"/>
        <w:rPr>
          <w:rFonts w:ascii="Noto Sans Symbols" w:cs="Noto Sans Symbols" w:eastAsia="Noto Sans Symbols" w:hAnsi="Noto Sans Symbols"/>
        </w:rPr>
      </w:pPr>
      <w:r w:rsidDel="00000000" w:rsidR="00000000" w:rsidRPr="00000000">
        <w:rPr>
          <w:rFonts w:ascii="Cambria" w:cs="Cambria" w:eastAsia="Cambria" w:hAnsi="Cambria"/>
          <w:rtl w:val="0"/>
        </w:rPr>
        <w:t xml:space="preserve">Select a run-time environment and 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to get a response based on your inputs.</w:t>
        <w:br w:type="textWrapping"/>
      </w:r>
      <w:r w:rsidDel="00000000" w:rsidR="00000000" w:rsidRPr="00000000">
        <w:rPr>
          <w:rFonts w:ascii="Cambria" w:cs="Cambria" w:eastAsia="Cambria" w:hAnsi="Cambria"/>
        </w:rPr>
        <w:drawing>
          <wp:inline distB="114300" distT="114300" distL="114300" distR="114300">
            <wp:extent cx="5938838" cy="1181100"/>
            <wp:effectExtent b="0" l="0" r="0" t="0"/>
            <wp:docPr id="1"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938838"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Style w:val="Heading2"/>
        <w:keepNext w:val="0"/>
        <w:keepLines w:val="0"/>
        <w:numPr>
          <w:ilvl w:val="1"/>
          <w:numId w:val="8"/>
        </w:numPr>
        <w:spacing w:after="240" w:before="240" w:line="288" w:lineRule="auto"/>
        <w:ind w:left="720" w:hanging="360"/>
        <w:rPr>
          <w:rFonts w:ascii="Cambria" w:cs="Cambria" w:eastAsia="Cambria" w:hAnsi="Cambria"/>
          <w:b w:val="1"/>
          <w:bCs w:val="1"/>
          <w:color w:val="2e2e2e"/>
          <w:sz w:val="26"/>
          <w:szCs w:val="26"/>
        </w:rPr>
      </w:pPr>
      <w:r w:rsidDel="00000000" w:rsidR="00000000" w:rsidRPr="00000000">
        <w:rPr>
          <w:rFonts w:ascii="Cambria" w:cs="Cambria" w:eastAsia="Cambria" w:hAnsi="Cambria"/>
          <w:b w:val="1"/>
          <w:bCs w:val="1"/>
          <w:sz w:val="26"/>
          <w:szCs w:val="26"/>
          <w:rtl w:val="0"/>
        </w:rPr>
        <w:t xml:space="preserve">Building the app</w:t>
      </w:r>
      <w:r w:rsidDel="00000000" w:rsidR="00000000" w:rsidRPr="00000000">
        <w:rPr>
          <w:rtl w:val="0"/>
        </w:rPr>
      </w:r>
    </w:p>
    <w:p w:rsidR="00000000" w:rsidDel="00000000" w:rsidP="00000000" w:rsidRDefault="00000000" w:rsidRPr="00000000" w14:paraId="00000049">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From the menu bar, go to Build and then select Build Native Local.</w:t>
      </w:r>
    </w:p>
    <w:p w:rsidR="00000000" w:rsidDel="00000000" w:rsidP="00000000" w:rsidRDefault="00000000" w:rsidRPr="00000000" w14:paraId="0000004A">
      <w:pPr>
        <w:spacing w:line="276" w:lineRule="auto"/>
        <w:ind w:left="720" w:firstLine="0"/>
        <w:rPr/>
      </w:pPr>
      <w:r w:rsidDel="00000000" w:rsidR="00000000" w:rsidRPr="00000000">
        <w:rPr/>
        <w:drawing>
          <wp:inline distB="114300" distT="114300" distL="114300" distR="114300">
            <wp:extent cx="5943600" cy="6426200"/>
            <wp:effectExtent b="0" l="0" r="0" t="0"/>
            <wp:docPr id="2"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943600" cy="64262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spacing w:line="276" w:lineRule="auto"/>
        <w:ind w:left="720" w:firstLine="0"/>
        <w:rPr/>
      </w:pPr>
      <w:r w:rsidDel="00000000" w:rsidR="00000000" w:rsidRPr="00000000">
        <w:rPr>
          <w:rtl w:val="0"/>
        </w:rPr>
      </w:r>
    </w:p>
    <w:p w:rsidR="00000000" w:rsidDel="00000000" w:rsidP="00000000" w:rsidRDefault="00000000" w:rsidRPr="00000000" w14:paraId="0000004C">
      <w:pPr>
        <w:spacing w:line="276" w:lineRule="auto"/>
        <w:ind w:left="720" w:firstLine="0"/>
        <w:rPr/>
      </w:pPr>
      <w:r w:rsidDel="00000000" w:rsidR="00000000" w:rsidRPr="00000000">
        <w:rPr>
          <w:rFonts w:ascii="Cambria" w:cs="Cambria" w:eastAsia="Cambria" w:hAnsi="Cambria"/>
          <w:rtl w:val="0"/>
        </w:rPr>
        <w:t xml:space="preserve">For Mobile, select Android and iOS. Click Build.</w:t>
      </w:r>
      <w:r w:rsidDel="00000000" w:rsidR="00000000" w:rsidRPr="00000000">
        <w:rPr>
          <w:rtl w:val="0"/>
        </w:rPr>
      </w:r>
    </w:p>
    <w:p w:rsidR="00000000" w:rsidDel="00000000" w:rsidP="00000000" w:rsidRDefault="00000000" w:rsidRPr="00000000" w14:paraId="0000004D">
      <w:pPr>
        <w:spacing w:line="276" w:lineRule="auto"/>
        <w:ind w:left="720" w:firstLine="0"/>
        <w:rPr/>
      </w:pPr>
      <w:r w:rsidDel="00000000" w:rsidR="00000000" w:rsidRPr="00000000">
        <w:rPr/>
        <w:drawing>
          <wp:inline distB="114300" distT="114300" distL="114300" distR="114300">
            <wp:extent cx="5943600" cy="6210300"/>
            <wp:effectExtent b="0" l="0" r="0" t="0"/>
            <wp:docPr id="8" name="image10.png"/>
            <a:graphic>
              <a:graphicData uri="http://schemas.openxmlformats.org/drawingml/2006/picture">
                <pic:pic>
                  <pic:nvPicPr>
                    <pic:cNvPr id="0" name="image10.png"/>
                    <pic:cNvPicPr preferRelativeResize="0"/>
                  </pic:nvPicPr>
                  <pic:blipFill>
                    <a:blip r:embed="rId20"/>
                    <a:srcRect b="0" l="0" r="0" t="0"/>
                    <a:stretch>
                      <a:fillRect/>
                    </a:stretch>
                  </pic:blipFill>
                  <pic:spPr>
                    <a:xfrm>
                      <a:off x="0" y="0"/>
                      <a:ext cx="5943600" cy="62103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line="276" w:lineRule="auto"/>
        <w:ind w:left="0" w:firstLine="0"/>
        <w:rPr/>
      </w:pPr>
      <w:r w:rsidDel="00000000" w:rsidR="00000000" w:rsidRPr="00000000">
        <w:rPr>
          <w:rtl w:val="0"/>
        </w:rPr>
      </w:r>
    </w:p>
    <w:p w:rsidR="00000000" w:rsidDel="00000000" w:rsidP="00000000" w:rsidRDefault="00000000" w:rsidRPr="00000000" w14:paraId="0000004F">
      <w:pPr>
        <w:spacing w:line="276"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0">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build is successful, run the app on your mobile device.</w:t>
      </w:r>
    </w:p>
    <w:p w:rsidR="00000000" w:rsidDel="00000000" w:rsidP="00000000" w:rsidRDefault="00000000" w:rsidRPr="00000000" w14:paraId="00000051">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o7owalrcn4w" w:id="0"/>
      <w:bookmarkEnd w:id="0"/>
      <w:r w:rsidDel="00000000" w:rsidR="00000000" w:rsidRPr="00000000">
        <w:rPr>
          <w:rtl w:val="0"/>
        </w:rPr>
      </w:r>
    </w:p>
    <w:p w:rsidR="00000000" w:rsidDel="00000000" w:rsidP="00000000" w:rsidRDefault="00000000" w:rsidRPr="00000000" w14:paraId="00000052">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1y4iv9i050is" w:id="1"/>
      <w:bookmarkEnd w:id="1"/>
      <w:r w:rsidDel="00000000" w:rsidR="00000000" w:rsidRPr="00000000">
        <w:rPr>
          <w:rtl w:val="0"/>
        </w:rPr>
      </w:r>
    </w:p>
    <w:p w:rsidR="00000000" w:rsidDel="00000000" w:rsidP="00000000" w:rsidRDefault="00000000" w:rsidRPr="00000000" w14:paraId="00000053">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cuuk0c28xp6" w:id="2"/>
      <w:bookmarkEnd w:id="2"/>
      <w:r w:rsidDel="00000000" w:rsidR="00000000" w:rsidRPr="00000000">
        <w:rPr>
          <w:rtl w:val="0"/>
        </w:rPr>
      </w:r>
    </w:p>
    <w:p w:rsidR="00000000" w:rsidDel="00000000" w:rsidP="00000000" w:rsidRDefault="00000000" w:rsidRPr="00000000" w14:paraId="00000054">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fwzzvt5fwo0k" w:id="3"/>
      <w:bookmarkEnd w:id="3"/>
      <w:r w:rsidDel="00000000" w:rsidR="00000000" w:rsidRPr="00000000">
        <w:rPr>
          <w:rtl w:val="0"/>
        </w:rPr>
      </w:r>
    </w:p>
    <w:p w:rsidR="00000000" w:rsidDel="00000000" w:rsidP="00000000" w:rsidRDefault="00000000" w:rsidRPr="00000000" w14:paraId="00000055">
      <w:pPr>
        <w:pStyle w:val="Heading2"/>
        <w:keepNext w:val="0"/>
        <w:keepLines w:val="0"/>
        <w:spacing w:before="40" w:line="288" w:lineRule="auto"/>
        <w:ind w:left="720" w:firstLine="0"/>
        <w:rPr>
          <w:rFonts w:ascii="Cambria" w:cs="Cambria" w:eastAsia="Cambria" w:hAnsi="Cambria"/>
          <w:b w:val="1"/>
          <w:bCs w:val="1"/>
          <w:sz w:val="26"/>
          <w:szCs w:val="26"/>
        </w:rPr>
      </w:pPr>
      <w:bookmarkStart w:colFirst="0" w:colLast="0" w:name="_xk564pp3rc6o" w:id="4"/>
      <w:bookmarkEnd w:id="4"/>
      <w:r w:rsidDel="00000000" w:rsidR="00000000" w:rsidRPr="00000000">
        <w:rPr>
          <w:rFonts w:ascii="Cambria" w:cs="Cambria" w:eastAsia="Cambria" w:hAnsi="Cambria"/>
          <w:b w:val="1"/>
          <w:bCs w:val="1"/>
          <w:sz w:val="26"/>
          <w:szCs w:val="26"/>
          <w:rtl w:val="0"/>
        </w:rPr>
        <w:t xml:space="preserve">G. Application Flow</w:t>
      </w:r>
    </w:p>
    <w:p w:rsidR="00000000" w:rsidDel="00000000" w:rsidP="00000000" w:rsidRDefault="00000000" w:rsidRPr="00000000" w14:paraId="00000056">
      <w:pPr>
        <w:spacing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landing page for the app is as follows:</w:t>
      </w:r>
    </w:p>
    <w:p w:rsidR="00000000" w:rsidDel="00000000" w:rsidP="00000000" w:rsidRDefault="00000000" w:rsidRPr="00000000" w14:paraId="00000057">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43200" cy="5975423"/>
            <wp:effectExtent b="0" l="0" r="0" t="0"/>
            <wp:docPr id="4"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2743200" cy="5975423"/>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ind w:left="720" w:firstLine="0"/>
        <w:rPr>
          <w:rFonts w:ascii="Cambria" w:cs="Cambria" w:eastAsia="Cambria" w:hAnsi="Cambria"/>
        </w:rPr>
      </w:pPr>
      <w:r w:rsidDel="00000000" w:rsidR="00000000" w:rsidRPr="00000000">
        <w:rPr>
          <w:rFonts w:ascii="Cambria" w:cs="Cambria" w:eastAsia="Cambria" w:hAnsi="Cambria"/>
          <w:rtl w:val="0"/>
        </w:rPr>
        <w:t xml:space="preserve">Enter text to generate text generation and summarization questions.</w:t>
      </w:r>
    </w:p>
    <w:p w:rsidR="00000000" w:rsidDel="00000000" w:rsidP="00000000" w:rsidRDefault="00000000" w:rsidRPr="00000000" w14:paraId="00000059">
      <w:pPr>
        <w:spacing w:line="276"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43200" cy="6367463"/>
            <wp:effectExtent b="0" l="0" r="0" t="0"/>
            <wp:docPr id="11" name="image14.png"/>
            <a:graphic>
              <a:graphicData uri="http://schemas.openxmlformats.org/drawingml/2006/picture">
                <pic:pic>
                  <pic:nvPicPr>
                    <pic:cNvPr id="0" name="image14.png"/>
                    <pic:cNvPicPr preferRelativeResize="0"/>
                  </pic:nvPicPr>
                  <pic:blipFill>
                    <a:blip r:embed="rId22"/>
                    <a:srcRect b="0" l="0" r="0" t="0"/>
                    <a:stretch>
                      <a:fillRect/>
                    </a:stretch>
                  </pic:blipFill>
                  <pic:spPr>
                    <a:xfrm>
                      <a:off x="0" y="0"/>
                      <a:ext cx="2743200" cy="6367463"/>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pStyle w:val="Heading1"/>
        <w:keepNext w:val="0"/>
        <w:keepLines w:val="0"/>
        <w:numPr>
          <w:ilvl w:val="0"/>
          <w:numId w:val="8"/>
        </w:numPr>
        <w:spacing w:after="60" w:before="600" w:line="288" w:lineRule="auto"/>
        <w:ind w:left="360" w:hanging="360"/>
        <w:rPr>
          <w:rFonts w:ascii="Cambria" w:cs="Cambria" w:eastAsia="Cambria" w:hAnsi="Cambria"/>
          <w:b w:val="1"/>
          <w:bCs w:val="1"/>
          <w:smallCaps w:val="1"/>
          <w:color w:val="2e2e2e"/>
          <w:sz w:val="28"/>
          <w:szCs w:val="28"/>
        </w:rPr>
      </w:pPr>
      <w:r w:rsidDel="00000000" w:rsidR="00000000" w:rsidRPr="00000000">
        <w:rPr>
          <w:rFonts w:ascii="Cambria" w:cs="Cambria" w:eastAsia="Cambria" w:hAnsi="Cambria"/>
          <w:b w:val="1"/>
          <w:bCs w:val="1"/>
          <w:smallCaps w:val="1"/>
          <w:color w:val="2e2e2e"/>
          <w:sz w:val="28"/>
          <w:szCs w:val="28"/>
          <w:rtl w:val="0"/>
        </w:rPr>
        <w:t xml:space="preserve">REVISION HISTORY</w:t>
      </w:r>
    </w:p>
    <w:p w:rsidR="00000000" w:rsidDel="00000000" w:rsidP="00000000" w:rsidRDefault="00000000" w:rsidRPr="00000000" w14:paraId="0000005B">
      <w:pPr>
        <w:spacing w:after="120" w:line="288" w:lineRule="auto"/>
        <w:ind w:left="360" w:firstLine="0"/>
        <w:rPr/>
      </w:pPr>
      <w:r w:rsidDel="00000000" w:rsidR="00000000" w:rsidRPr="00000000">
        <w:rPr>
          <w:rFonts w:ascii="Cambria" w:cs="Cambria" w:eastAsia="Cambria" w:hAnsi="Cambria"/>
          <w:rtl w:val="0"/>
        </w:rPr>
        <w:t xml:space="preserve">App version 1.0.0:</w:t>
      </w:r>
      <w:r w:rsidDel="00000000" w:rsidR="00000000" w:rsidRPr="00000000">
        <w:rPr>
          <w:rtl w:val="0"/>
        </w:rPr>
      </w:r>
    </w:p>
    <w:p w:rsidR="00000000" w:rsidDel="00000000" w:rsidP="00000000" w:rsidRDefault="00000000" w:rsidRPr="00000000" w14:paraId="0000005C">
      <w:pPr>
        <w:pStyle w:val="Heading2"/>
        <w:spacing w:after="240" w:before="240" w:line="276" w:lineRule="auto"/>
        <w:rPr>
          <w:rFonts w:ascii="Cambria" w:cs="Cambria" w:eastAsia="Cambria" w:hAnsi="Cambria"/>
          <w:b w:val="1"/>
          <w:bCs w:val="1"/>
          <w:sz w:val="26"/>
          <w:szCs w:val="26"/>
        </w:rPr>
      </w:pPr>
      <w:bookmarkStart w:colFirst="0" w:colLast="0" w:name="_7ln5zxtf0dfd" w:id="5"/>
      <w:bookmarkEnd w:id="5"/>
      <w:r w:rsidDel="00000000" w:rsidR="00000000" w:rsidRPr="00000000">
        <w:rPr>
          <w:rFonts w:ascii="Cambria" w:cs="Cambria" w:eastAsia="Cambria" w:hAnsi="Cambria"/>
          <w:b w:val="1"/>
          <w:bCs w:val="1"/>
          <w:sz w:val="26"/>
          <w:szCs w:val="26"/>
          <w:rtl w:val="0"/>
        </w:rPr>
        <w:t xml:space="preserve">      A. Limitations</w:t>
      </w:r>
    </w:p>
    <w:p w:rsidR="00000000" w:rsidDel="00000000" w:rsidP="00000000" w:rsidRDefault="00000000" w:rsidRPr="00000000" w14:paraId="0000005D">
      <w:pPr>
        <w:spacing w:after="240" w:before="240" w:line="276" w:lineRule="auto"/>
        <w:rPr>
          <w:rFonts w:ascii="Cambria" w:cs="Cambria" w:eastAsia="Cambria" w:hAnsi="Cambria"/>
        </w:rPr>
      </w:pPr>
      <w:r w:rsidDel="00000000" w:rsidR="00000000" w:rsidRPr="00000000">
        <w:rPr>
          <w:rFonts w:ascii="Cambria" w:cs="Cambria" w:eastAsia="Cambria" w:hAnsi="Cambria"/>
          <w:rtl w:val="0"/>
        </w:rPr>
        <w:t xml:space="preserve">       </w:t>
        <w:tab/>
        <w:t xml:space="preserve">1. Do not have support for Landscape mode.</w:t>
      </w:r>
    </w:p>
    <w:p w:rsidR="00000000" w:rsidDel="00000000" w:rsidP="00000000" w:rsidRDefault="00000000" w:rsidRPr="00000000" w14:paraId="0000005E">
      <w:pPr>
        <w:pStyle w:val="Heading2"/>
        <w:spacing w:after="240" w:before="240" w:line="276" w:lineRule="auto"/>
        <w:rPr/>
      </w:pPr>
      <w:bookmarkStart w:colFirst="0" w:colLast="0" w:name="_jfjhjag1gxz2" w:id="6"/>
      <w:bookmarkEnd w:id="6"/>
      <w:r w:rsidDel="00000000" w:rsidR="00000000" w:rsidRPr="00000000">
        <w:rPr>
          <w:rFonts w:ascii="Cambria" w:cs="Cambria" w:eastAsia="Cambria" w:hAnsi="Cambria"/>
          <w:b w:val="1"/>
          <w:bCs w:val="1"/>
          <w:sz w:val="26"/>
          <w:szCs w:val="26"/>
          <w:rtl w:val="0"/>
        </w:rPr>
        <w:t xml:space="preserve">     B. Known Issue</w:t>
      </w:r>
      <w:r w:rsidDel="00000000" w:rsidR="00000000" w:rsidRPr="00000000">
        <w:rPr>
          <w:rtl w:val="0"/>
        </w:rPr>
      </w:r>
    </w:p>
    <w:p w:rsidR="00000000" w:rsidDel="00000000" w:rsidP="00000000" w:rsidRDefault="00000000" w:rsidRPr="00000000" w14:paraId="0000005F">
      <w:pPr>
        <w:numPr>
          <w:ilvl w:val="0"/>
          <w:numId w:val="9"/>
        </w:numPr>
        <w:spacing w:after="24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NA</w:t>
      </w:r>
    </w:p>
    <w:p w:rsidR="00000000" w:rsidDel="00000000" w:rsidP="00000000" w:rsidRDefault="00000000" w:rsidRPr="00000000" w14:paraId="00000060">
      <w:pPr>
        <w:spacing w:line="276" w:lineRule="auto"/>
        <w:rPr/>
      </w:pPr>
      <w:r w:rsidDel="00000000" w:rsidR="00000000" w:rsidRPr="00000000">
        <w:rPr>
          <w:rtl w:val="0"/>
        </w:rPr>
      </w:r>
    </w:p>
    <w:p w:rsidR="00000000" w:rsidDel="00000000" w:rsidP="00000000" w:rsidRDefault="00000000" w:rsidRPr="00000000" w14:paraId="00000061">
      <w:pPr>
        <w:spacing w:line="276" w:lineRule="auto"/>
        <w:rPr/>
      </w:pPr>
      <w:r w:rsidDel="00000000" w:rsidR="00000000" w:rsidRPr="00000000">
        <w:rPr>
          <w:rtl w:val="0"/>
        </w:rPr>
      </w:r>
    </w:p>
    <w:p w:rsidR="00000000" w:rsidDel="00000000" w:rsidP="00000000" w:rsidRDefault="00000000" w:rsidRPr="00000000" w14:paraId="00000062">
      <w:pPr>
        <w:spacing w:line="276" w:lineRule="auto"/>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11" Type="http://schemas.openxmlformats.org/officeDocument/2006/relationships/image" Target="media/image8.png"/><Relationship Id="rId22" Type="http://schemas.openxmlformats.org/officeDocument/2006/relationships/image" Target="media/image14.png"/><Relationship Id="rId10" Type="http://schemas.openxmlformats.org/officeDocument/2006/relationships/image" Target="media/image5.png"/><Relationship Id="rId21" Type="http://schemas.openxmlformats.org/officeDocument/2006/relationships/image" Target="media/image13.png"/><Relationship Id="rId13" Type="http://schemas.openxmlformats.org/officeDocument/2006/relationships/image" Target="media/image7.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9.png"/><Relationship Id="rId14" Type="http://schemas.openxmlformats.org/officeDocument/2006/relationships/image" Target="media/image1.png"/><Relationship Id="rId17" Type="http://schemas.openxmlformats.org/officeDocument/2006/relationships/image" Target="media/image4.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hyperlink" Target="https://manage.hclvoltmx.com/" TargetMode="External"/><Relationship Id="rId18" Type="http://schemas.openxmlformats.org/officeDocument/2006/relationships/image" Target="media/image3.png"/><Relationship Id="rId7" Type="http://schemas.openxmlformats.org/officeDocument/2006/relationships/hyperlink" Target="https://cloud.sambanova.ai/" TargetMode="External"/><Relationship Id="rId8" Type="http://schemas.openxmlformats.org/officeDocument/2006/relationships/hyperlink" Target="https://cloud.sambanova.a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